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3C0" w:rsidRDefault="002C4231" w:rsidP="003873C0">
      <w:pPr>
        <w:jc w:val="both"/>
        <w:rPr>
          <w:b/>
          <w:sz w:val="28"/>
          <w:szCs w:val="28"/>
        </w:rPr>
      </w:pPr>
      <w:r>
        <w:rPr>
          <w:b/>
          <w:sz w:val="28"/>
          <w:szCs w:val="28"/>
        </w:rPr>
        <w:t xml:space="preserve"> </w:t>
      </w:r>
      <w:r w:rsidR="003873C0">
        <w:rPr>
          <w:b/>
          <w:sz w:val="28"/>
          <w:szCs w:val="28"/>
        </w:rPr>
        <w:t xml:space="preserve">    СОВЕТ   ДЕПУТАТОВ</w:t>
      </w:r>
    </w:p>
    <w:p w:rsidR="003873C0" w:rsidRDefault="003873C0" w:rsidP="003873C0">
      <w:pPr>
        <w:tabs>
          <w:tab w:val="left" w:pos="7665"/>
        </w:tabs>
        <w:jc w:val="both"/>
        <w:rPr>
          <w:b/>
          <w:sz w:val="28"/>
          <w:szCs w:val="28"/>
        </w:rPr>
      </w:pPr>
      <w:r>
        <w:rPr>
          <w:b/>
          <w:sz w:val="28"/>
          <w:szCs w:val="28"/>
        </w:rPr>
        <w:t>муниципального образования</w:t>
      </w:r>
      <w:r>
        <w:rPr>
          <w:b/>
          <w:sz w:val="28"/>
          <w:szCs w:val="28"/>
        </w:rPr>
        <w:tab/>
      </w:r>
    </w:p>
    <w:p w:rsidR="003873C0" w:rsidRDefault="003873C0" w:rsidP="003873C0">
      <w:pPr>
        <w:jc w:val="both"/>
        <w:rPr>
          <w:b/>
          <w:sz w:val="28"/>
          <w:szCs w:val="28"/>
        </w:rPr>
      </w:pPr>
      <w:r>
        <w:rPr>
          <w:b/>
          <w:sz w:val="28"/>
          <w:szCs w:val="28"/>
        </w:rPr>
        <w:t xml:space="preserve">      </w:t>
      </w:r>
      <w:r w:rsidR="00900DCB">
        <w:rPr>
          <w:b/>
          <w:sz w:val="28"/>
          <w:szCs w:val="28"/>
        </w:rPr>
        <w:t>Новокаменский</w:t>
      </w:r>
      <w:r>
        <w:rPr>
          <w:b/>
          <w:sz w:val="28"/>
          <w:szCs w:val="28"/>
        </w:rPr>
        <w:t xml:space="preserve"> сельсовет</w:t>
      </w:r>
    </w:p>
    <w:p w:rsidR="003873C0" w:rsidRDefault="003873C0" w:rsidP="003873C0">
      <w:pPr>
        <w:jc w:val="both"/>
        <w:rPr>
          <w:b/>
          <w:sz w:val="28"/>
          <w:szCs w:val="28"/>
        </w:rPr>
      </w:pPr>
      <w:r>
        <w:rPr>
          <w:b/>
          <w:sz w:val="28"/>
          <w:szCs w:val="28"/>
        </w:rPr>
        <w:t xml:space="preserve">       Ташлинского района </w:t>
      </w:r>
    </w:p>
    <w:p w:rsidR="003873C0" w:rsidRDefault="003873C0" w:rsidP="003873C0">
      <w:pPr>
        <w:jc w:val="both"/>
        <w:rPr>
          <w:b/>
          <w:sz w:val="28"/>
          <w:szCs w:val="28"/>
        </w:rPr>
      </w:pPr>
      <w:r>
        <w:rPr>
          <w:b/>
          <w:sz w:val="28"/>
          <w:szCs w:val="28"/>
        </w:rPr>
        <w:t xml:space="preserve">      Оренбургской области</w:t>
      </w:r>
    </w:p>
    <w:p w:rsidR="003873C0" w:rsidRDefault="003873C0" w:rsidP="003873C0">
      <w:pPr>
        <w:jc w:val="both"/>
        <w:rPr>
          <w:sz w:val="28"/>
          <w:szCs w:val="28"/>
        </w:rPr>
      </w:pPr>
      <w:r>
        <w:rPr>
          <w:sz w:val="28"/>
          <w:szCs w:val="28"/>
        </w:rPr>
        <w:t xml:space="preserve">            </w:t>
      </w:r>
      <w:r w:rsidR="0069041B">
        <w:rPr>
          <w:sz w:val="28"/>
          <w:szCs w:val="28"/>
        </w:rPr>
        <w:t>третьего</w:t>
      </w:r>
      <w:r>
        <w:rPr>
          <w:sz w:val="28"/>
          <w:szCs w:val="28"/>
        </w:rPr>
        <w:t xml:space="preserve"> созыва</w:t>
      </w:r>
    </w:p>
    <w:p w:rsidR="003873C0" w:rsidRDefault="003873C0" w:rsidP="003873C0">
      <w:pPr>
        <w:tabs>
          <w:tab w:val="left" w:pos="1740"/>
        </w:tabs>
        <w:jc w:val="both"/>
        <w:rPr>
          <w:b/>
          <w:sz w:val="28"/>
          <w:szCs w:val="28"/>
        </w:rPr>
      </w:pPr>
      <w:r>
        <w:rPr>
          <w:b/>
          <w:sz w:val="28"/>
          <w:szCs w:val="28"/>
        </w:rPr>
        <w:t xml:space="preserve">            Р Е Ш Е Н И Е</w:t>
      </w:r>
    </w:p>
    <w:p w:rsidR="003873C0" w:rsidRPr="00145D01" w:rsidRDefault="003873C0" w:rsidP="003873C0">
      <w:pPr>
        <w:jc w:val="both"/>
        <w:rPr>
          <w:b/>
          <w:i/>
          <w:sz w:val="28"/>
          <w:szCs w:val="28"/>
          <w:u w:val="single"/>
        </w:rPr>
      </w:pPr>
      <w:r w:rsidRPr="00145D01">
        <w:rPr>
          <w:b/>
          <w:sz w:val="28"/>
          <w:szCs w:val="28"/>
        </w:rPr>
        <w:t xml:space="preserve">       </w:t>
      </w:r>
      <w:r w:rsidR="00A75250" w:rsidRPr="00145D01">
        <w:rPr>
          <w:b/>
          <w:sz w:val="28"/>
          <w:szCs w:val="28"/>
        </w:rPr>
        <w:t>19.03.2020</w:t>
      </w:r>
      <w:r w:rsidR="00176648" w:rsidRPr="00145D01">
        <w:rPr>
          <w:b/>
          <w:sz w:val="28"/>
          <w:szCs w:val="28"/>
        </w:rPr>
        <w:t xml:space="preserve">г.  </w:t>
      </w:r>
      <w:r w:rsidR="000F1E50" w:rsidRPr="00145D01">
        <w:rPr>
          <w:b/>
          <w:sz w:val="28"/>
          <w:szCs w:val="28"/>
        </w:rPr>
        <w:t>№ 124</w:t>
      </w:r>
      <w:r w:rsidR="00A75250" w:rsidRPr="00145D01">
        <w:rPr>
          <w:b/>
          <w:sz w:val="28"/>
          <w:szCs w:val="28"/>
        </w:rPr>
        <w:t xml:space="preserve"> -</w:t>
      </w:r>
      <w:r w:rsidR="00176648" w:rsidRPr="00145D01">
        <w:rPr>
          <w:b/>
          <w:sz w:val="28"/>
          <w:szCs w:val="28"/>
        </w:rPr>
        <w:t xml:space="preserve"> рс</w:t>
      </w:r>
    </w:p>
    <w:p w:rsidR="003873C0" w:rsidRDefault="003873C0" w:rsidP="003873C0">
      <w:pPr>
        <w:jc w:val="both"/>
        <w:rPr>
          <w:sz w:val="28"/>
          <w:szCs w:val="28"/>
        </w:rPr>
      </w:pPr>
      <w:r>
        <w:rPr>
          <w:b/>
          <w:sz w:val="28"/>
          <w:szCs w:val="28"/>
        </w:rPr>
        <w:t xml:space="preserve">          </w:t>
      </w:r>
      <w:r w:rsidR="006B702C">
        <w:rPr>
          <w:b/>
          <w:sz w:val="28"/>
          <w:szCs w:val="28"/>
        </w:rPr>
        <w:t xml:space="preserve">     </w:t>
      </w:r>
      <w:r>
        <w:rPr>
          <w:sz w:val="28"/>
          <w:szCs w:val="28"/>
        </w:rPr>
        <w:t xml:space="preserve"> с.</w:t>
      </w:r>
      <w:r w:rsidR="006B702C">
        <w:rPr>
          <w:sz w:val="28"/>
          <w:szCs w:val="28"/>
        </w:rPr>
        <w:t xml:space="preserve"> </w:t>
      </w:r>
      <w:r w:rsidR="00900DCB">
        <w:rPr>
          <w:sz w:val="28"/>
          <w:szCs w:val="28"/>
        </w:rPr>
        <w:t>Новокаменка</w:t>
      </w:r>
    </w:p>
    <w:p w:rsidR="003873C0" w:rsidRDefault="003873C0" w:rsidP="003873C0">
      <w:pPr>
        <w:jc w:val="both"/>
      </w:pPr>
    </w:p>
    <w:p w:rsidR="0069041B" w:rsidRDefault="00403D74" w:rsidP="0069041B">
      <w:pPr>
        <w:pStyle w:val="1"/>
        <w:tabs>
          <w:tab w:val="left" w:pos="3960"/>
        </w:tabs>
        <w:jc w:val="left"/>
        <w:rPr>
          <w:b w:val="0"/>
          <w:sz w:val="28"/>
          <w:szCs w:val="28"/>
        </w:rPr>
      </w:pPr>
      <w:r>
        <w:rPr>
          <w:b w:val="0"/>
          <w:sz w:val="28"/>
          <w:szCs w:val="28"/>
        </w:rPr>
        <w:pict>
          <v:line id="_x0000_s1027" style="position:absolute;z-index:251661312" from="307.2pt,15.9pt" to="307.2pt,37.5pt"/>
        </w:pict>
      </w:r>
      <w:r>
        <w:rPr>
          <w:b w:val="0"/>
          <w:noProof/>
          <w:sz w:val="28"/>
          <w:szCs w:val="28"/>
        </w:rPr>
        <w:pict>
          <v:line id="_x0000_s1028" style="position:absolute;z-index:251662336" from="-5.55pt,15.9pt" to="16.05pt,15.9pt"/>
        </w:pict>
      </w:r>
      <w:r>
        <w:rPr>
          <w:b w:val="0"/>
          <w:noProof/>
          <w:sz w:val="28"/>
          <w:szCs w:val="28"/>
        </w:rPr>
        <w:pict>
          <v:line id="_x0000_s1029" style="position:absolute;z-index:251663360" from="-5.55pt,15.9pt" to="-5.55pt,37.5pt"/>
        </w:pict>
      </w:r>
      <w:r w:rsidR="0069041B">
        <w:rPr>
          <w:b w:val="0"/>
          <w:sz w:val="28"/>
          <w:szCs w:val="28"/>
        </w:rPr>
        <w:tab/>
      </w:r>
    </w:p>
    <w:p w:rsidR="0006436B" w:rsidRPr="00176648" w:rsidRDefault="0006436B" w:rsidP="0006436B">
      <w:pPr>
        <w:rPr>
          <w:b/>
          <w:sz w:val="28"/>
          <w:szCs w:val="28"/>
        </w:rPr>
      </w:pPr>
      <w:r w:rsidRPr="00176648">
        <w:rPr>
          <w:b/>
          <w:sz w:val="28"/>
          <w:szCs w:val="28"/>
        </w:rPr>
        <w:t>Об отчете главы администрации сельсовета</w:t>
      </w:r>
    </w:p>
    <w:p w:rsidR="00F97D83" w:rsidRPr="0006436B" w:rsidRDefault="00F97D83" w:rsidP="00915350">
      <w:pPr>
        <w:rPr>
          <w:sz w:val="28"/>
          <w:szCs w:val="28"/>
        </w:rPr>
      </w:pPr>
    </w:p>
    <w:p w:rsidR="0006436B" w:rsidRDefault="0040452C" w:rsidP="0006436B">
      <w:pPr>
        <w:pStyle w:val="11"/>
      </w:pPr>
      <w:r>
        <w:t xml:space="preserve">      </w:t>
      </w:r>
      <w:r w:rsidR="0006436B">
        <w:t>Заслушав и обсудив отчет главы администрации сельсовета об итогах работы администрации Новокаменского сельсовета в 201</w:t>
      </w:r>
      <w:r w:rsidR="00A75250">
        <w:t>9</w:t>
      </w:r>
      <w:r w:rsidR="0006436B">
        <w:t xml:space="preserve"> году, Совет депутатов отмечает, что администрация Новокаменского сельсовета строила свою работу в соответствии с действующим законодательством РФ, Оренбургской области, постановлениями главы района, решениями Совета депутатов муниципального образования Новокаменский сельсовет, Уставом муниципального образования Новокаменский сельсовет.</w:t>
      </w:r>
    </w:p>
    <w:p w:rsidR="0006436B" w:rsidRDefault="0006436B" w:rsidP="0006436B">
      <w:pPr>
        <w:pStyle w:val="11"/>
      </w:pPr>
      <w:r>
        <w:t xml:space="preserve">Учитывая вышеизложенное, Совет депутатов муниципального образования Новокаменский сельсовет Ташлинского района Оренбургской </w:t>
      </w:r>
      <w:r w:rsidR="000F1E50">
        <w:t>области РЕШИЛ</w:t>
      </w:r>
      <w:r>
        <w:t>:</w:t>
      </w:r>
    </w:p>
    <w:p w:rsidR="0006436B" w:rsidRDefault="001E1E5F" w:rsidP="0006436B">
      <w:pPr>
        <w:pStyle w:val="11"/>
      </w:pPr>
      <w:r>
        <w:rPr>
          <w:rFonts w:ascii="Times New Roman CYR" w:hAnsi="Times New Roman CYR" w:cs="Times New Roman CYR"/>
          <w:szCs w:val="28"/>
        </w:rPr>
        <w:t xml:space="preserve"> 1.Работу главы администрации </w:t>
      </w:r>
      <w:r>
        <w:t xml:space="preserve">муниципального образования </w:t>
      </w:r>
      <w:r w:rsidR="000F1E50">
        <w:t>Новокаменский сельсовет</w:t>
      </w:r>
      <w:r>
        <w:t xml:space="preserve"> </w:t>
      </w:r>
      <w:r>
        <w:rPr>
          <w:rFonts w:ascii="Times New Roman CYR" w:hAnsi="Times New Roman CYR" w:cs="Times New Roman CYR"/>
          <w:szCs w:val="28"/>
        </w:rPr>
        <w:t>за 201</w:t>
      </w:r>
      <w:r w:rsidR="00A75250">
        <w:rPr>
          <w:rFonts w:ascii="Times New Roman CYR" w:hAnsi="Times New Roman CYR" w:cs="Times New Roman CYR"/>
          <w:szCs w:val="28"/>
        </w:rPr>
        <w:t>9</w:t>
      </w:r>
      <w:r>
        <w:rPr>
          <w:rFonts w:ascii="Times New Roman CYR" w:hAnsi="Times New Roman CYR" w:cs="Times New Roman CYR"/>
          <w:szCs w:val="28"/>
        </w:rPr>
        <w:t xml:space="preserve"> </w:t>
      </w:r>
      <w:r w:rsidR="000F1E50">
        <w:rPr>
          <w:rFonts w:ascii="Times New Roman CYR" w:hAnsi="Times New Roman CYR" w:cs="Times New Roman CYR"/>
          <w:szCs w:val="28"/>
        </w:rPr>
        <w:t>год признать</w:t>
      </w:r>
      <w:r>
        <w:rPr>
          <w:rFonts w:ascii="Times New Roman CYR" w:hAnsi="Times New Roman CYR" w:cs="Times New Roman CYR"/>
          <w:szCs w:val="28"/>
        </w:rPr>
        <w:t xml:space="preserve"> удовлетворительной, отчет </w:t>
      </w:r>
      <w:r>
        <w:t>об итогах работы администрации муниципального образования Новокаменский сельсовет за 201</w:t>
      </w:r>
      <w:r w:rsidR="00A75250">
        <w:t>9</w:t>
      </w:r>
      <w:r>
        <w:t xml:space="preserve"> год</w:t>
      </w:r>
      <w:r>
        <w:rPr>
          <w:rFonts w:ascii="Times New Roman CYR" w:hAnsi="Times New Roman CYR" w:cs="Times New Roman CYR"/>
          <w:szCs w:val="28"/>
        </w:rPr>
        <w:t xml:space="preserve"> принять к сведению.</w:t>
      </w:r>
    </w:p>
    <w:p w:rsidR="001E1E5F" w:rsidRDefault="001E1E5F" w:rsidP="001E1E5F">
      <w:pPr>
        <w:widowControl w:val="0"/>
        <w:tabs>
          <w:tab w:val="left" w:pos="851"/>
          <w:tab w:val="left" w:pos="666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2. Настоящее Решение </w:t>
      </w:r>
      <w:r>
        <w:rPr>
          <w:sz w:val="28"/>
          <w:szCs w:val="28"/>
        </w:rPr>
        <w:t xml:space="preserve">вступает в силу после его официального опубликования (обнародования). </w:t>
      </w:r>
    </w:p>
    <w:p w:rsidR="001E1E5F" w:rsidRDefault="001E1E5F" w:rsidP="001E1E5F">
      <w:pPr>
        <w:rPr>
          <w:b/>
          <w:sz w:val="28"/>
          <w:szCs w:val="28"/>
        </w:rPr>
      </w:pPr>
      <w:r>
        <w:rPr>
          <w:b/>
          <w:sz w:val="28"/>
          <w:szCs w:val="28"/>
        </w:rPr>
        <w:t xml:space="preserve"> </w:t>
      </w:r>
    </w:p>
    <w:p w:rsidR="0006436B" w:rsidRDefault="0006436B" w:rsidP="0006436B">
      <w:pPr>
        <w:pStyle w:val="11"/>
      </w:pPr>
    </w:p>
    <w:p w:rsidR="0006436B" w:rsidRDefault="0006436B" w:rsidP="0006436B">
      <w:pPr>
        <w:pStyle w:val="11"/>
      </w:pPr>
    </w:p>
    <w:p w:rsidR="0006436B" w:rsidRDefault="0006436B" w:rsidP="0006436B">
      <w:pPr>
        <w:pStyle w:val="11"/>
      </w:pPr>
    </w:p>
    <w:p w:rsidR="0006436B" w:rsidRDefault="0006436B" w:rsidP="0006436B">
      <w:pPr>
        <w:pStyle w:val="11"/>
      </w:pPr>
    </w:p>
    <w:p w:rsidR="0006436B" w:rsidRPr="0006436B" w:rsidRDefault="0006436B" w:rsidP="0006436B">
      <w:pPr>
        <w:rPr>
          <w:sz w:val="28"/>
          <w:szCs w:val="28"/>
        </w:rPr>
      </w:pPr>
      <w:r w:rsidRPr="0006436B">
        <w:rPr>
          <w:sz w:val="28"/>
          <w:szCs w:val="28"/>
        </w:rPr>
        <w:t>Председател</w:t>
      </w:r>
      <w:r w:rsidR="00FC4AF1">
        <w:rPr>
          <w:sz w:val="28"/>
          <w:szCs w:val="28"/>
        </w:rPr>
        <w:t>ь</w:t>
      </w:r>
      <w:r w:rsidRPr="0006436B">
        <w:rPr>
          <w:sz w:val="28"/>
          <w:szCs w:val="28"/>
        </w:rPr>
        <w:t xml:space="preserve"> Совета депутатов</w:t>
      </w:r>
    </w:p>
    <w:p w:rsidR="0006436B" w:rsidRPr="0006436B" w:rsidRDefault="0006436B" w:rsidP="0006436B">
      <w:pPr>
        <w:pStyle w:val="11"/>
        <w:ind w:firstLine="0"/>
        <w:rPr>
          <w:szCs w:val="28"/>
        </w:rPr>
      </w:pPr>
      <w:r w:rsidRPr="0006436B">
        <w:rPr>
          <w:szCs w:val="28"/>
        </w:rPr>
        <w:t>Глава муниципального образования</w:t>
      </w:r>
    </w:p>
    <w:p w:rsidR="0006436B" w:rsidRDefault="0006436B" w:rsidP="0006436B">
      <w:pPr>
        <w:pStyle w:val="11"/>
        <w:ind w:firstLine="0"/>
      </w:pPr>
      <w:r>
        <w:t xml:space="preserve">Новокаменский сельсовет                                                          Н.П.Соболев           </w:t>
      </w:r>
    </w:p>
    <w:p w:rsidR="0006436B" w:rsidRDefault="0006436B" w:rsidP="0006436B">
      <w:pPr>
        <w:pStyle w:val="11"/>
      </w:pPr>
    </w:p>
    <w:p w:rsidR="0006436B" w:rsidRDefault="0006436B" w:rsidP="0006436B">
      <w:pPr>
        <w:pStyle w:val="11"/>
      </w:pPr>
    </w:p>
    <w:p w:rsidR="0006436B" w:rsidRDefault="0006436B" w:rsidP="0006436B">
      <w:pPr>
        <w:pStyle w:val="11"/>
      </w:pPr>
    </w:p>
    <w:p w:rsidR="0006436B" w:rsidRDefault="0006436B" w:rsidP="0006436B">
      <w:pPr>
        <w:pStyle w:val="11"/>
        <w:ind w:firstLine="0"/>
      </w:pPr>
      <w:r>
        <w:t xml:space="preserve">Разослано: администрации района, прокурору района </w:t>
      </w:r>
    </w:p>
    <w:p w:rsidR="0006436B" w:rsidRDefault="0006436B" w:rsidP="0006436B">
      <w:pPr>
        <w:pStyle w:val="11"/>
        <w:ind w:firstLine="0"/>
      </w:pPr>
    </w:p>
    <w:p w:rsidR="0006436B" w:rsidRDefault="0006436B" w:rsidP="0006436B">
      <w:pPr>
        <w:pStyle w:val="11"/>
        <w:ind w:firstLine="0"/>
      </w:pPr>
    </w:p>
    <w:p w:rsidR="0040452C" w:rsidRDefault="0040452C" w:rsidP="0006436B">
      <w:pPr>
        <w:ind w:right="-284"/>
        <w:jc w:val="both"/>
      </w:pPr>
      <w:r>
        <w:rPr>
          <w:sz w:val="28"/>
        </w:rPr>
        <w:t xml:space="preserve"> </w:t>
      </w:r>
    </w:p>
    <w:p w:rsidR="00E701A1" w:rsidRDefault="00E701A1" w:rsidP="00E701A1">
      <w:pPr>
        <w:pStyle w:val="align-justify"/>
      </w:pPr>
      <w:r>
        <w:lastRenderedPageBreak/>
        <w:t xml:space="preserve">          </w:t>
      </w:r>
    </w:p>
    <w:p w:rsidR="00E701A1" w:rsidRDefault="00E701A1" w:rsidP="00A75250">
      <w:pPr>
        <w:pStyle w:val="align-justify"/>
        <w:jc w:val="both"/>
      </w:pPr>
    </w:p>
    <w:p w:rsidR="00E701A1" w:rsidRDefault="00463148" w:rsidP="00A75250">
      <w:pPr>
        <w:pStyle w:val="align-justify"/>
        <w:jc w:val="both"/>
        <w:rPr>
          <w:sz w:val="28"/>
          <w:szCs w:val="28"/>
        </w:rPr>
      </w:pPr>
      <w:r>
        <w:t xml:space="preserve"> </w:t>
      </w:r>
      <w:r w:rsidR="00E701A1">
        <w:rPr>
          <w:b/>
          <w:bCs/>
          <w:sz w:val="28"/>
          <w:szCs w:val="28"/>
        </w:rPr>
        <w:t xml:space="preserve">Отчёт главы Новокаменского </w:t>
      </w:r>
      <w:r w:rsidR="000F1E50">
        <w:rPr>
          <w:b/>
          <w:bCs/>
          <w:sz w:val="28"/>
          <w:szCs w:val="28"/>
        </w:rPr>
        <w:t>сельсовета о</w:t>
      </w:r>
      <w:r w:rsidR="00E701A1">
        <w:rPr>
          <w:b/>
          <w:bCs/>
          <w:sz w:val="28"/>
          <w:szCs w:val="28"/>
        </w:rPr>
        <w:t xml:space="preserve"> своей деятельности и деятельности администрации поселения за 201</w:t>
      </w:r>
      <w:r w:rsidR="00A75250">
        <w:rPr>
          <w:b/>
          <w:bCs/>
          <w:sz w:val="28"/>
          <w:szCs w:val="28"/>
        </w:rPr>
        <w:t>9</w:t>
      </w:r>
      <w:r w:rsidR="00E701A1">
        <w:rPr>
          <w:b/>
          <w:bCs/>
          <w:sz w:val="28"/>
          <w:szCs w:val="28"/>
        </w:rPr>
        <w:t xml:space="preserve"> год </w:t>
      </w:r>
    </w:p>
    <w:p w:rsidR="00E701A1" w:rsidRDefault="00E701A1" w:rsidP="00A75250">
      <w:pPr>
        <w:pStyle w:val="align-justify"/>
        <w:jc w:val="both"/>
        <w:rPr>
          <w:sz w:val="28"/>
          <w:szCs w:val="28"/>
        </w:rPr>
      </w:pPr>
      <w:r>
        <w:rPr>
          <w:b/>
          <w:bCs/>
          <w:sz w:val="28"/>
          <w:szCs w:val="28"/>
        </w:rPr>
        <w:t>Уважаемые депутаты и гости нашей сессии.</w:t>
      </w:r>
    </w:p>
    <w:p w:rsidR="00E701A1" w:rsidRDefault="00E701A1" w:rsidP="00A75250">
      <w:pPr>
        <w:pStyle w:val="align-justify"/>
        <w:spacing w:before="0" w:beforeAutospacing="0"/>
        <w:jc w:val="both"/>
        <w:rPr>
          <w:sz w:val="28"/>
          <w:szCs w:val="28"/>
        </w:rPr>
      </w:pPr>
      <w:r>
        <w:rPr>
          <w:sz w:val="28"/>
          <w:szCs w:val="28"/>
        </w:rPr>
        <w:t xml:space="preserve">В соответствии с Федеральным законом № 131 от 06.10.2003 года «Об общих принципах организации местного самоуправления в Российской Федерации», Устава Новокаменского сельского поселения - Глава муниципального образования представляет ежегодный отчет о своей работе и </w:t>
      </w:r>
      <w:r w:rsidR="000F1E50">
        <w:rPr>
          <w:sz w:val="28"/>
          <w:szCs w:val="28"/>
        </w:rPr>
        <w:t>деятельности администрации</w:t>
      </w:r>
      <w:r>
        <w:rPr>
          <w:sz w:val="28"/>
          <w:szCs w:val="28"/>
        </w:rPr>
        <w:t xml:space="preserve">. Это не просто отчёт, а жизненная необходимость, поскольку из наших </w:t>
      </w:r>
      <w:r w:rsidR="00A75250">
        <w:rPr>
          <w:sz w:val="28"/>
          <w:szCs w:val="28"/>
        </w:rPr>
        <w:t>встреч наглядно</w:t>
      </w:r>
      <w:r>
        <w:rPr>
          <w:sz w:val="28"/>
          <w:szCs w:val="28"/>
        </w:rPr>
        <w:t xml:space="preserve"> видно не только </w:t>
      </w:r>
      <w:r w:rsidR="000F1E50">
        <w:rPr>
          <w:sz w:val="28"/>
          <w:szCs w:val="28"/>
        </w:rPr>
        <w:t>то, что</w:t>
      </w:r>
      <w:r>
        <w:rPr>
          <w:sz w:val="28"/>
          <w:szCs w:val="28"/>
        </w:rPr>
        <w:t xml:space="preserve"> уже сделали, но главное, что необходимо запланиров</w:t>
      </w:r>
      <w:r w:rsidR="00A75250">
        <w:rPr>
          <w:sz w:val="28"/>
          <w:szCs w:val="28"/>
        </w:rPr>
        <w:t>ать и сделать на предстоящий 2020</w:t>
      </w:r>
      <w:r>
        <w:rPr>
          <w:sz w:val="28"/>
          <w:szCs w:val="28"/>
        </w:rPr>
        <w:t xml:space="preserve"> год.</w:t>
      </w:r>
    </w:p>
    <w:p w:rsidR="00E701A1" w:rsidRDefault="00E701A1" w:rsidP="00A75250">
      <w:pPr>
        <w:pStyle w:val="align-justify"/>
        <w:spacing w:before="240" w:beforeAutospacing="0"/>
        <w:jc w:val="both"/>
        <w:rPr>
          <w:b/>
          <w:sz w:val="28"/>
          <w:szCs w:val="28"/>
        </w:rPr>
      </w:pPr>
      <w:r>
        <w:rPr>
          <w:b/>
          <w:sz w:val="28"/>
          <w:szCs w:val="28"/>
        </w:rPr>
        <w:t>1.Работа Совета депутатов.</w:t>
      </w:r>
    </w:p>
    <w:p w:rsidR="00E701A1" w:rsidRPr="00463148" w:rsidRDefault="000F1E50" w:rsidP="00A75250">
      <w:pPr>
        <w:pStyle w:val="align-justify"/>
        <w:spacing w:before="240" w:beforeAutospacing="0"/>
        <w:jc w:val="both"/>
        <w:rPr>
          <w:color w:val="FF0000"/>
          <w:sz w:val="28"/>
          <w:szCs w:val="28"/>
        </w:rPr>
      </w:pPr>
      <w:r>
        <w:rPr>
          <w:sz w:val="28"/>
          <w:szCs w:val="28"/>
        </w:rPr>
        <w:t>Совет депутатов</w:t>
      </w:r>
      <w:r w:rsidR="00E701A1">
        <w:rPr>
          <w:sz w:val="28"/>
          <w:szCs w:val="28"/>
        </w:rPr>
        <w:t xml:space="preserve"> является наивысшим органом управления на территории Новокаменского сельского совета. Депутаты Совета активно работали весь отчётный год. Администрацией </w:t>
      </w:r>
      <w:r>
        <w:rPr>
          <w:sz w:val="28"/>
          <w:szCs w:val="28"/>
        </w:rPr>
        <w:t>сельского совета обеспечивалась</w:t>
      </w:r>
      <w:r w:rsidR="00E701A1">
        <w:rPr>
          <w:sz w:val="28"/>
          <w:szCs w:val="28"/>
        </w:rPr>
        <w:t xml:space="preserve"> законотворческая деятельность Совета депутатов. Сотрудниками администрации разрабатывались нормативно правовые и прочие документы, которые предлагались на рассмотрение депутатов. За отчетный период специалистами администрации были </w:t>
      </w:r>
      <w:r>
        <w:rPr>
          <w:sz w:val="28"/>
          <w:szCs w:val="28"/>
        </w:rPr>
        <w:t>подготовлены и</w:t>
      </w:r>
      <w:r w:rsidR="00E701A1">
        <w:rPr>
          <w:sz w:val="28"/>
          <w:szCs w:val="28"/>
        </w:rPr>
        <w:t xml:space="preserve"> вынесены на рассмотрение проекты положений, регламентирующих основные вопросы деятельности администрации. </w:t>
      </w:r>
    </w:p>
    <w:p w:rsidR="002C1FE4" w:rsidRDefault="002C1FE4" w:rsidP="00A75250">
      <w:pPr>
        <w:pStyle w:val="ConsNormal"/>
        <w:widowControl/>
        <w:shd w:val="clear" w:color="auto" w:fill="FFFFFF"/>
        <w:ind w:firstLine="540"/>
        <w:jc w:val="both"/>
        <w:rPr>
          <w:rFonts w:ascii="Times New Roman" w:hAnsi="Times New Roman" w:cs="Times New Roman"/>
          <w:b/>
          <w:sz w:val="28"/>
          <w:szCs w:val="28"/>
        </w:rPr>
      </w:pPr>
    </w:p>
    <w:p w:rsidR="002C1FE4" w:rsidRDefault="002C1FE4" w:rsidP="00A75250">
      <w:pPr>
        <w:pStyle w:val="ConsNormal"/>
        <w:widowControl/>
        <w:shd w:val="clear" w:color="auto" w:fill="FFFFFF"/>
        <w:ind w:firstLine="540"/>
        <w:jc w:val="both"/>
        <w:rPr>
          <w:rFonts w:ascii="Times New Roman" w:hAnsi="Times New Roman" w:cs="Times New Roman"/>
          <w:b/>
          <w:sz w:val="28"/>
          <w:szCs w:val="28"/>
        </w:rPr>
      </w:pPr>
    </w:p>
    <w:p w:rsidR="002C1FE4" w:rsidRDefault="002C1FE4" w:rsidP="00A75250">
      <w:pPr>
        <w:pStyle w:val="ConsNormal"/>
        <w:widowControl/>
        <w:shd w:val="clear" w:color="auto" w:fill="FFFFFF"/>
        <w:ind w:firstLine="540"/>
        <w:jc w:val="both"/>
        <w:rPr>
          <w:rFonts w:ascii="Times New Roman" w:hAnsi="Times New Roman" w:cs="Times New Roman"/>
          <w:b/>
          <w:sz w:val="28"/>
          <w:szCs w:val="28"/>
        </w:rPr>
      </w:pPr>
    </w:p>
    <w:p w:rsidR="002C1FE4" w:rsidRDefault="002C1FE4"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7C3935" w:rsidRDefault="007C3935" w:rsidP="00A75250">
      <w:pPr>
        <w:pStyle w:val="ConsNormal"/>
        <w:widowControl/>
        <w:shd w:val="clear" w:color="auto" w:fill="FFFFFF"/>
        <w:ind w:firstLine="540"/>
        <w:jc w:val="both"/>
        <w:rPr>
          <w:rFonts w:ascii="Times New Roman" w:hAnsi="Times New Roman" w:cs="Times New Roman"/>
          <w:b/>
          <w:sz w:val="28"/>
          <w:szCs w:val="28"/>
        </w:rPr>
      </w:pPr>
    </w:p>
    <w:p w:rsidR="001D1C0F" w:rsidRPr="001D1C0F" w:rsidRDefault="001D1C0F" w:rsidP="001D1C0F">
      <w:pPr>
        <w:pStyle w:val="ConsNormal"/>
        <w:widowControl/>
        <w:ind w:firstLine="540"/>
        <w:jc w:val="center"/>
        <w:rPr>
          <w:rFonts w:ascii="Times New Roman" w:hAnsi="Times New Roman" w:cs="Times New Roman"/>
          <w:b/>
          <w:sz w:val="28"/>
          <w:szCs w:val="28"/>
          <w:highlight w:val="yellow"/>
        </w:rPr>
      </w:pPr>
      <w:r w:rsidRPr="001D1C0F">
        <w:rPr>
          <w:rFonts w:ascii="Times New Roman" w:hAnsi="Times New Roman" w:cs="Times New Roman"/>
          <w:b/>
          <w:sz w:val="28"/>
          <w:szCs w:val="28"/>
          <w:highlight w:val="yellow"/>
        </w:rPr>
        <w:t>Результаты деятельности субъекта бюджетной отчетности</w:t>
      </w:r>
    </w:p>
    <w:p w:rsidR="001D1C0F" w:rsidRPr="001D1C0F" w:rsidRDefault="001D1C0F" w:rsidP="001D1C0F">
      <w:pPr>
        <w:pStyle w:val="ConsNormal"/>
        <w:widowControl/>
        <w:ind w:firstLine="540"/>
        <w:jc w:val="center"/>
        <w:rPr>
          <w:rFonts w:ascii="Times New Roman" w:hAnsi="Times New Roman" w:cs="Times New Roman"/>
          <w:b/>
          <w:sz w:val="28"/>
          <w:szCs w:val="28"/>
          <w:highlight w:val="yellow"/>
        </w:rPr>
      </w:pPr>
    </w:p>
    <w:p w:rsidR="001D1C0F" w:rsidRPr="001D1C0F" w:rsidRDefault="001D1C0F" w:rsidP="001D1C0F">
      <w:pPr>
        <w:pStyle w:val="ConsNormal"/>
        <w:widowControl/>
        <w:ind w:firstLine="54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Исполнение бюджета по расходам за 2019 год составило в сумме 5874099,45 </w:t>
      </w:r>
      <w:r w:rsidR="000F1E50" w:rsidRPr="001D1C0F">
        <w:rPr>
          <w:rFonts w:ascii="Times New Roman" w:hAnsi="Times New Roman" w:cs="Times New Roman"/>
          <w:sz w:val="28"/>
          <w:szCs w:val="28"/>
          <w:highlight w:val="yellow"/>
        </w:rPr>
        <w:t>рублей, и</w:t>
      </w:r>
      <w:r w:rsidRPr="001D1C0F">
        <w:rPr>
          <w:rFonts w:ascii="Times New Roman" w:hAnsi="Times New Roman" w:cs="Times New Roman"/>
          <w:sz w:val="28"/>
          <w:szCs w:val="28"/>
          <w:highlight w:val="yellow"/>
        </w:rPr>
        <w:t xml:space="preserve"> было направлено:</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на содержание главы муниципального образования по плану 537748,53 рублей, фактически израсходовано 537748,11 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 на содержание аппарата управления и обеспечение деятельности муниципальных служащих по плану 1468955,96 рублей, фактически израсходовано 1468056,33 рублей, основу составляют расходы на оплату труда, на оплату работ и услуг, услуги связи, прочие расходы, увеличение стоимости основных средств, увеличение стоимости материальных запасов для нужд аппарата;</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межбюджетные трансферты бюджету муниципального района на выполнение переданных полномочий по осуществлению внешнего и внутреннего муниципального финансового контроля в сумме 40200,00 рублей, при плане 40200,00 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осуществление первичного воинского </w:t>
      </w:r>
      <w:r w:rsidR="000F1E50" w:rsidRPr="001D1C0F">
        <w:rPr>
          <w:rFonts w:ascii="Times New Roman" w:hAnsi="Times New Roman" w:cs="Times New Roman"/>
          <w:sz w:val="28"/>
          <w:szCs w:val="28"/>
          <w:highlight w:val="yellow"/>
        </w:rPr>
        <w:t>учета на</w:t>
      </w:r>
      <w:r w:rsidRPr="001D1C0F">
        <w:rPr>
          <w:rFonts w:ascii="Times New Roman" w:hAnsi="Times New Roman" w:cs="Times New Roman"/>
          <w:sz w:val="28"/>
          <w:szCs w:val="28"/>
          <w:highlight w:val="yellow"/>
        </w:rPr>
        <w:t xml:space="preserve"> территориях, где отсутствуют военные комиссариаты 105200,00 рублей, по плану 105200,00 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мероприятия по предупреждению и локализации пожаров на территории поселения запланировано 503989,55 рублей, израсходовано 503989,55 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на техническое обслуживание дорог местного значения (профилирование, грейдерование и др.) израсходовано 17500,00 рублей, по плану 17500,00 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освещение автомобильных дорог запланировано 260342,30 рублей, израсходовано 262342,30 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на мероприятия по очистке от снега, удалению наледи и снежных накатов на дорогах общего пользования местного значения по плану 265257,70 рублей, израсходовано 265257,70 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межбюджетные трансферты на исполнение переданных полномочий в части резервирования земель и изъятие земельных участков в границах поселений, выдаче разрешений на строительство и разрешений на ввод объектов в эксплуатацию израсходовано 1800,00 рублей, по плану 1800,00 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на уличное освещение израсходовано 150579,51 рублей, по плану 150579,51 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прочие мероприятия в области благоустройства фактически израсходовано 92738,78 рублей, при годовых назначениях 92738,78 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межбюджетные трансферты бюджету муниципального района на выполнение переданных полномочий в сфере культуры фактически израсходовано 2399000,00 рублей, при годовых назначениях 2399000,00рублей.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color w:val="FF0000"/>
          <w:sz w:val="28"/>
          <w:szCs w:val="28"/>
          <w:highlight w:val="yellow"/>
        </w:rPr>
        <w:lastRenderedPageBreak/>
        <w:t xml:space="preserve"> </w:t>
      </w:r>
      <w:r w:rsidRPr="001D1C0F">
        <w:rPr>
          <w:rFonts w:ascii="Times New Roman" w:hAnsi="Times New Roman" w:cs="Times New Roman"/>
          <w:sz w:val="28"/>
          <w:szCs w:val="28"/>
          <w:highlight w:val="yellow"/>
        </w:rPr>
        <w:t xml:space="preserve">     Для осуществления в 2019 году мер по социально-экономическому развитию и оздоровлению муниципальных </w:t>
      </w:r>
      <w:r w:rsidR="000F1E50" w:rsidRPr="001D1C0F">
        <w:rPr>
          <w:rFonts w:ascii="Times New Roman" w:hAnsi="Times New Roman" w:cs="Times New Roman"/>
          <w:sz w:val="28"/>
          <w:szCs w:val="28"/>
          <w:highlight w:val="yellow"/>
        </w:rPr>
        <w:t>финансов заключено</w:t>
      </w:r>
      <w:r w:rsidRPr="001D1C0F">
        <w:rPr>
          <w:rFonts w:ascii="Times New Roman" w:hAnsi="Times New Roman" w:cs="Times New Roman"/>
          <w:sz w:val="28"/>
          <w:szCs w:val="28"/>
          <w:highlight w:val="yellow"/>
        </w:rPr>
        <w:t xml:space="preserve"> Соглашение между администрацией муниципального образования Ташлинский район и администрацией муниципального образования Новокаменский сельсовет о мерах по обеспечению устойчивого социально-экономического развития и оздоровлению муниципальных финансов муниципального образования от 05.03.2019 г.</w:t>
      </w:r>
    </w:p>
    <w:p w:rsidR="001D1C0F" w:rsidRPr="001D1C0F" w:rsidRDefault="001D1C0F" w:rsidP="001D1C0F">
      <w:pPr>
        <w:pStyle w:val="ConsNormal"/>
        <w:widowControl/>
        <w:ind w:firstLine="0"/>
        <w:jc w:val="both"/>
        <w:rPr>
          <w:rFonts w:ascii="Times New Roman" w:hAnsi="Times New Roman" w:cs="Times New Roman"/>
          <w:color w:val="FF0000"/>
          <w:sz w:val="28"/>
          <w:szCs w:val="28"/>
          <w:highlight w:val="yellow"/>
        </w:rPr>
      </w:pPr>
      <w:r w:rsidRPr="001D1C0F">
        <w:rPr>
          <w:rFonts w:ascii="Times New Roman" w:hAnsi="Times New Roman" w:cs="Times New Roman"/>
          <w:sz w:val="28"/>
          <w:szCs w:val="28"/>
          <w:highlight w:val="yellow"/>
        </w:rPr>
        <w:t xml:space="preserve">          Постановлением Администрации Ташлинского района </w:t>
      </w:r>
      <w:r w:rsidR="000F1E50" w:rsidRPr="001D1C0F">
        <w:rPr>
          <w:rFonts w:ascii="Times New Roman" w:hAnsi="Times New Roman" w:cs="Times New Roman"/>
          <w:sz w:val="28"/>
          <w:szCs w:val="28"/>
          <w:highlight w:val="yellow"/>
        </w:rPr>
        <w:t>от 29</w:t>
      </w:r>
      <w:r w:rsidRPr="001D1C0F">
        <w:rPr>
          <w:rFonts w:ascii="Times New Roman" w:hAnsi="Times New Roman" w:cs="Times New Roman"/>
          <w:sz w:val="28"/>
          <w:szCs w:val="28"/>
          <w:highlight w:val="yellow"/>
        </w:rPr>
        <w:t>.12.2018 г №88-п</w:t>
      </w:r>
      <w:r w:rsidRPr="001D1C0F">
        <w:rPr>
          <w:rFonts w:ascii="Times New Roman" w:hAnsi="Times New Roman" w:cs="Times New Roman"/>
          <w:color w:val="FF0000"/>
          <w:sz w:val="28"/>
          <w:szCs w:val="28"/>
          <w:highlight w:val="yellow"/>
        </w:rPr>
        <w:t xml:space="preserve"> </w:t>
      </w:r>
      <w:r w:rsidRPr="001D1C0F">
        <w:rPr>
          <w:rFonts w:ascii="Times New Roman" w:hAnsi="Times New Roman" w:cs="Times New Roman"/>
          <w:sz w:val="28"/>
          <w:szCs w:val="28"/>
          <w:highlight w:val="yellow"/>
        </w:rPr>
        <w:t xml:space="preserve">«О нормативах формирования расходов на содержание органов местного самоуправления муниципальных образований сельских поселений на 2019 год» установлен норматив на оплату </w:t>
      </w:r>
      <w:r w:rsidR="000F1E50" w:rsidRPr="001D1C0F">
        <w:rPr>
          <w:rFonts w:ascii="Times New Roman" w:hAnsi="Times New Roman" w:cs="Times New Roman"/>
          <w:sz w:val="28"/>
          <w:szCs w:val="28"/>
          <w:highlight w:val="yellow"/>
        </w:rPr>
        <w:t>труда органов</w:t>
      </w:r>
      <w:r w:rsidRPr="001D1C0F">
        <w:rPr>
          <w:rFonts w:ascii="Times New Roman" w:hAnsi="Times New Roman" w:cs="Times New Roman"/>
          <w:sz w:val="28"/>
          <w:szCs w:val="28"/>
          <w:highlight w:val="yellow"/>
        </w:rPr>
        <w:t xml:space="preserve"> местного самоуправления в </w:t>
      </w:r>
      <w:r w:rsidR="000F1E50" w:rsidRPr="001D1C0F">
        <w:rPr>
          <w:rFonts w:ascii="Times New Roman" w:hAnsi="Times New Roman" w:cs="Times New Roman"/>
          <w:sz w:val="28"/>
          <w:szCs w:val="28"/>
          <w:highlight w:val="yellow"/>
        </w:rPr>
        <w:t>сумме 2046</w:t>
      </w:r>
      <w:r w:rsidRPr="001D1C0F">
        <w:rPr>
          <w:rFonts w:ascii="Times New Roman" w:hAnsi="Times New Roman" w:cs="Times New Roman"/>
          <w:sz w:val="28"/>
          <w:szCs w:val="28"/>
          <w:highlight w:val="yellow"/>
        </w:rPr>
        <w:t xml:space="preserve">,9 </w:t>
      </w:r>
      <w:r w:rsidR="000F1E50" w:rsidRPr="001D1C0F">
        <w:rPr>
          <w:rFonts w:ascii="Times New Roman" w:hAnsi="Times New Roman" w:cs="Times New Roman"/>
          <w:sz w:val="28"/>
          <w:szCs w:val="28"/>
          <w:highlight w:val="yellow"/>
        </w:rPr>
        <w:t>тыс. рублей</w:t>
      </w:r>
      <w:r w:rsidRPr="001D1C0F">
        <w:rPr>
          <w:rFonts w:ascii="Times New Roman" w:hAnsi="Times New Roman" w:cs="Times New Roman"/>
          <w:sz w:val="28"/>
          <w:szCs w:val="28"/>
          <w:highlight w:val="yellow"/>
        </w:rPr>
        <w:t xml:space="preserve">.  </w:t>
      </w:r>
      <w:r w:rsidR="000F1E50" w:rsidRPr="001D1C0F">
        <w:rPr>
          <w:rFonts w:ascii="Times New Roman" w:hAnsi="Times New Roman" w:cs="Times New Roman"/>
          <w:sz w:val="28"/>
          <w:szCs w:val="28"/>
          <w:highlight w:val="yellow"/>
        </w:rPr>
        <w:t>Расходы на</w:t>
      </w:r>
      <w:r w:rsidRPr="001D1C0F">
        <w:rPr>
          <w:rFonts w:ascii="Times New Roman" w:hAnsi="Times New Roman" w:cs="Times New Roman"/>
          <w:sz w:val="28"/>
          <w:szCs w:val="28"/>
          <w:highlight w:val="yellow"/>
        </w:rPr>
        <w:t xml:space="preserve"> оплату </w:t>
      </w:r>
      <w:proofErr w:type="gramStart"/>
      <w:r w:rsidRPr="001D1C0F">
        <w:rPr>
          <w:rFonts w:ascii="Times New Roman" w:hAnsi="Times New Roman" w:cs="Times New Roman"/>
          <w:sz w:val="28"/>
          <w:szCs w:val="28"/>
          <w:highlight w:val="yellow"/>
        </w:rPr>
        <w:t>труда  за</w:t>
      </w:r>
      <w:proofErr w:type="gramEnd"/>
      <w:r w:rsidRPr="001D1C0F">
        <w:rPr>
          <w:rFonts w:ascii="Times New Roman" w:hAnsi="Times New Roman" w:cs="Times New Roman"/>
          <w:sz w:val="28"/>
          <w:szCs w:val="28"/>
          <w:highlight w:val="yellow"/>
        </w:rPr>
        <w:t xml:space="preserve"> 2019 год составили в сумме 811,5 тыс. рублей, норматив соблюдался.</w:t>
      </w:r>
      <w:r w:rsidRPr="001D1C0F">
        <w:rPr>
          <w:rFonts w:ascii="Times New Roman" w:hAnsi="Times New Roman" w:cs="Times New Roman"/>
          <w:color w:val="FF0000"/>
          <w:sz w:val="28"/>
          <w:szCs w:val="28"/>
          <w:highlight w:val="yellow"/>
        </w:rPr>
        <w:t xml:space="preserve"> </w:t>
      </w:r>
      <w:r w:rsidRPr="001D1C0F">
        <w:rPr>
          <w:rFonts w:ascii="Times New Roman" w:hAnsi="Times New Roman" w:cs="Times New Roman"/>
          <w:color w:val="FF0000"/>
          <w:sz w:val="28"/>
          <w:highlight w:val="yellow"/>
        </w:rPr>
        <w:t xml:space="preserve"> </w:t>
      </w:r>
      <w:r w:rsidRPr="001D1C0F">
        <w:rPr>
          <w:rFonts w:ascii="Times New Roman" w:hAnsi="Times New Roman" w:cs="Times New Roman"/>
          <w:color w:val="FF0000"/>
          <w:sz w:val="28"/>
          <w:szCs w:val="28"/>
          <w:highlight w:val="yellow"/>
        </w:rPr>
        <w:t xml:space="preserve"> </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На конец отчетного периода в штате администрации числится 3,02 штатной </w:t>
      </w:r>
      <w:r w:rsidR="000F1E50" w:rsidRPr="001D1C0F">
        <w:rPr>
          <w:rFonts w:ascii="Times New Roman" w:hAnsi="Times New Roman" w:cs="Times New Roman"/>
          <w:sz w:val="28"/>
          <w:szCs w:val="28"/>
          <w:highlight w:val="yellow"/>
        </w:rPr>
        <w:t>единицы, в</w:t>
      </w:r>
      <w:r w:rsidRPr="001D1C0F">
        <w:rPr>
          <w:rFonts w:ascii="Times New Roman" w:hAnsi="Times New Roman" w:cs="Times New Roman"/>
          <w:sz w:val="28"/>
          <w:szCs w:val="28"/>
          <w:highlight w:val="yellow"/>
        </w:rPr>
        <w:t xml:space="preserve"> том числе:</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Глава администрации                           -   1 единица;</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w:t>
      </w:r>
      <w:r w:rsidR="000F1E50" w:rsidRPr="001D1C0F">
        <w:rPr>
          <w:rFonts w:ascii="Times New Roman" w:hAnsi="Times New Roman" w:cs="Times New Roman"/>
          <w:sz w:val="28"/>
          <w:szCs w:val="28"/>
          <w:highlight w:val="yellow"/>
        </w:rPr>
        <w:t>зам. главы</w:t>
      </w:r>
      <w:r w:rsidRPr="001D1C0F">
        <w:rPr>
          <w:rFonts w:ascii="Times New Roman" w:hAnsi="Times New Roman" w:cs="Times New Roman"/>
          <w:sz w:val="28"/>
          <w:szCs w:val="28"/>
          <w:highlight w:val="yellow"/>
        </w:rPr>
        <w:t xml:space="preserve"> администрации                   -   1 единица;</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специалист 2 категории                        - 0,6 единицы;</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уборщица                                              - 0,42 единицы;</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Бухгалтерский </w:t>
      </w:r>
      <w:r w:rsidR="000F1E50" w:rsidRPr="001D1C0F">
        <w:rPr>
          <w:rFonts w:ascii="Times New Roman" w:hAnsi="Times New Roman" w:cs="Times New Roman"/>
          <w:sz w:val="28"/>
          <w:szCs w:val="28"/>
          <w:highlight w:val="yellow"/>
        </w:rPr>
        <w:t>учет администрации</w:t>
      </w:r>
      <w:r w:rsidRPr="001D1C0F">
        <w:rPr>
          <w:rFonts w:ascii="Times New Roman" w:hAnsi="Times New Roman" w:cs="Times New Roman"/>
          <w:sz w:val="28"/>
          <w:szCs w:val="28"/>
          <w:highlight w:val="yellow"/>
        </w:rPr>
        <w:t xml:space="preserve"> МО Новокаменский </w:t>
      </w:r>
      <w:r w:rsidR="000F1E50" w:rsidRPr="001D1C0F">
        <w:rPr>
          <w:rFonts w:ascii="Times New Roman" w:hAnsi="Times New Roman" w:cs="Times New Roman"/>
          <w:sz w:val="28"/>
          <w:szCs w:val="28"/>
          <w:highlight w:val="yellow"/>
        </w:rPr>
        <w:t>сельсовет осуществляется</w:t>
      </w:r>
      <w:r w:rsidRPr="001D1C0F">
        <w:rPr>
          <w:rFonts w:ascii="Times New Roman" w:hAnsi="Times New Roman" w:cs="Times New Roman"/>
          <w:sz w:val="28"/>
          <w:szCs w:val="28"/>
          <w:highlight w:val="yellow"/>
        </w:rPr>
        <w:t xml:space="preserve"> в МБУ «ЦФПО», согласно договоров на бухгалтерское и бюджетное обслуживание. Бюджетный учет муниципального образования Новокаменский сельсовет ведется в АП «1-</w:t>
      </w:r>
      <w:r w:rsidR="000F1E50" w:rsidRPr="001D1C0F">
        <w:rPr>
          <w:rFonts w:ascii="Times New Roman" w:hAnsi="Times New Roman" w:cs="Times New Roman"/>
          <w:sz w:val="28"/>
          <w:szCs w:val="28"/>
          <w:highlight w:val="yellow"/>
        </w:rPr>
        <w:t>С бухгалтерии</w:t>
      </w:r>
      <w:r w:rsidRPr="001D1C0F">
        <w:rPr>
          <w:rFonts w:ascii="Times New Roman" w:hAnsi="Times New Roman" w:cs="Times New Roman"/>
          <w:sz w:val="28"/>
          <w:szCs w:val="28"/>
          <w:highlight w:val="yellow"/>
        </w:rPr>
        <w:t>».</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Ответственными за распределение бюджетных средств за 2019 год являлись: </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с правом первой подписи глава муниципального образования Соболев Н.П. </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с правом второй подписи Кускеева О.В., </w:t>
      </w:r>
      <w:r w:rsidR="000F1E50" w:rsidRPr="001D1C0F">
        <w:rPr>
          <w:rFonts w:ascii="Times New Roman" w:hAnsi="Times New Roman" w:cs="Times New Roman"/>
          <w:sz w:val="28"/>
          <w:szCs w:val="28"/>
          <w:highlight w:val="yellow"/>
        </w:rPr>
        <w:t>бухгалтер,</w:t>
      </w:r>
      <w:r w:rsidRPr="001D1C0F">
        <w:rPr>
          <w:rFonts w:ascii="Times New Roman" w:hAnsi="Times New Roman" w:cs="Times New Roman"/>
          <w:sz w:val="28"/>
          <w:szCs w:val="28"/>
          <w:highlight w:val="yellow"/>
        </w:rPr>
        <w:t xml:space="preserve"> обслуживающий МО Новокаменский сельсовет по договору. </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Балансовая стоимость основных средств на конец отчетного периода составляет 6564172,32 руб., стоимость материальных запасов (ГСМ) 91,88 руб.</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Основные средства, материальные запасы в течении года поступали от поставщиков согласно заключенных договоров, на основании счетов/фактур, актов сдачи-приемки выполненных рублей, товарных накладных.</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В целях сохранности ОС заключены договора с работниками администрации о полной материальной ответственности. В течении года проводилась инвентаризация имущества.</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w:t>
      </w:r>
    </w:p>
    <w:p w:rsidR="001D1C0F" w:rsidRPr="001D1C0F" w:rsidRDefault="001D1C0F" w:rsidP="001D1C0F">
      <w:pPr>
        <w:jc w:val="both"/>
        <w:rPr>
          <w:b/>
          <w:sz w:val="28"/>
          <w:szCs w:val="28"/>
          <w:highlight w:val="yellow"/>
        </w:rPr>
      </w:pPr>
    </w:p>
    <w:p w:rsidR="001D1C0F" w:rsidRPr="001D1C0F" w:rsidRDefault="001D1C0F" w:rsidP="001D1C0F">
      <w:pPr>
        <w:jc w:val="both"/>
        <w:rPr>
          <w:b/>
          <w:sz w:val="28"/>
          <w:szCs w:val="28"/>
          <w:highlight w:val="yellow"/>
        </w:rPr>
      </w:pPr>
    </w:p>
    <w:p w:rsidR="0090723E" w:rsidRDefault="0090723E" w:rsidP="001D1C0F">
      <w:pPr>
        <w:jc w:val="center"/>
        <w:rPr>
          <w:b/>
          <w:sz w:val="28"/>
          <w:szCs w:val="28"/>
          <w:highlight w:val="yellow"/>
        </w:rPr>
      </w:pPr>
    </w:p>
    <w:p w:rsidR="0090723E" w:rsidRDefault="0090723E" w:rsidP="001D1C0F">
      <w:pPr>
        <w:jc w:val="center"/>
        <w:rPr>
          <w:b/>
          <w:sz w:val="28"/>
          <w:szCs w:val="28"/>
          <w:highlight w:val="yellow"/>
        </w:rPr>
      </w:pPr>
    </w:p>
    <w:p w:rsidR="0090723E" w:rsidRDefault="0090723E" w:rsidP="001D1C0F">
      <w:pPr>
        <w:jc w:val="center"/>
        <w:rPr>
          <w:b/>
          <w:sz w:val="28"/>
          <w:szCs w:val="28"/>
          <w:highlight w:val="yellow"/>
        </w:rPr>
      </w:pPr>
    </w:p>
    <w:p w:rsidR="001D1C0F" w:rsidRPr="001D1C0F" w:rsidRDefault="001D1C0F" w:rsidP="001D1C0F">
      <w:pPr>
        <w:jc w:val="center"/>
        <w:rPr>
          <w:b/>
          <w:sz w:val="28"/>
          <w:szCs w:val="28"/>
          <w:highlight w:val="yellow"/>
        </w:rPr>
      </w:pPr>
      <w:r w:rsidRPr="001D1C0F">
        <w:rPr>
          <w:b/>
          <w:sz w:val="28"/>
          <w:szCs w:val="28"/>
          <w:highlight w:val="yellow"/>
        </w:rPr>
        <w:lastRenderedPageBreak/>
        <w:t>РАЗДЕЛ 3.</w:t>
      </w:r>
    </w:p>
    <w:p w:rsidR="001D1C0F" w:rsidRPr="001D1C0F" w:rsidRDefault="001D1C0F" w:rsidP="001D1C0F">
      <w:pPr>
        <w:jc w:val="center"/>
        <w:rPr>
          <w:b/>
          <w:sz w:val="28"/>
          <w:szCs w:val="28"/>
          <w:highlight w:val="yellow"/>
        </w:rPr>
      </w:pPr>
      <w:r w:rsidRPr="001D1C0F">
        <w:rPr>
          <w:b/>
          <w:sz w:val="28"/>
          <w:szCs w:val="28"/>
          <w:highlight w:val="yellow"/>
        </w:rPr>
        <w:t>Анализ отчета об исполнении бюджета субъекта бюджетной отчетности</w:t>
      </w:r>
    </w:p>
    <w:p w:rsidR="001D1C0F" w:rsidRPr="001D1C0F" w:rsidRDefault="001D1C0F" w:rsidP="001D1C0F">
      <w:pPr>
        <w:jc w:val="center"/>
        <w:rPr>
          <w:b/>
          <w:sz w:val="28"/>
          <w:szCs w:val="28"/>
          <w:highlight w:val="yellow"/>
        </w:rPr>
      </w:pPr>
    </w:p>
    <w:p w:rsidR="001D1C0F" w:rsidRPr="001D1C0F" w:rsidRDefault="001D1C0F" w:rsidP="001D1C0F">
      <w:pPr>
        <w:jc w:val="both"/>
        <w:rPr>
          <w:sz w:val="28"/>
          <w:szCs w:val="28"/>
          <w:highlight w:val="yellow"/>
        </w:rPr>
      </w:pPr>
      <w:r w:rsidRPr="001D1C0F">
        <w:rPr>
          <w:sz w:val="28"/>
          <w:szCs w:val="28"/>
          <w:highlight w:val="yellow"/>
        </w:rPr>
        <w:t xml:space="preserve">       Бюджет на 2019 год утвержден Решением Совета депутатов муниципального образования Новокаменский сельсовет от 19.12.2018 г №25/105-рс «О бюджете муниципального образования Новокаменский сельсовет Ташлинского района Оренбургской области на 2019 год и плановый период 2020-2021 годов</w:t>
      </w:r>
      <w:r w:rsidRPr="001D1C0F">
        <w:rPr>
          <w:highlight w:val="yellow"/>
        </w:rPr>
        <w:t xml:space="preserve">»  </w:t>
      </w:r>
      <w:r w:rsidRPr="001D1C0F">
        <w:rPr>
          <w:sz w:val="28"/>
          <w:szCs w:val="28"/>
          <w:highlight w:val="yellow"/>
        </w:rPr>
        <w:t>по доходам и расходам в сумме 5650,4 тыс.рублей, исходя из налоговых и неналоговых доходов в сумме 1882,2 тыс.рублей, с дотацией на выравнивание бюджетного уровня в сумме 3663,0 тыс.рублей, субвенциями на осуществление первичного воинского учета в сумме 105,2 тыс.рублей (таблица №3).</w:t>
      </w:r>
    </w:p>
    <w:p w:rsidR="001D1C0F" w:rsidRPr="001D1C0F" w:rsidRDefault="001D1C0F" w:rsidP="001D1C0F">
      <w:pPr>
        <w:jc w:val="both"/>
        <w:rPr>
          <w:sz w:val="28"/>
          <w:szCs w:val="28"/>
          <w:highlight w:val="yellow"/>
        </w:rPr>
      </w:pPr>
      <w:r w:rsidRPr="001D1C0F">
        <w:rPr>
          <w:sz w:val="28"/>
          <w:szCs w:val="28"/>
          <w:highlight w:val="yellow"/>
        </w:rPr>
        <w:t xml:space="preserve">      Бюджетные ассигнования в течение года уточнялись по разделам, подразделам, целевым статьям и видам расходов классификации расходов бюджета, в решение Совета депутатов вносились изменения и дополнения, (таблица №0503164).</w:t>
      </w:r>
    </w:p>
    <w:p w:rsidR="001D1C0F" w:rsidRPr="001D1C0F" w:rsidRDefault="001D1C0F" w:rsidP="001D1C0F">
      <w:pPr>
        <w:jc w:val="both"/>
        <w:rPr>
          <w:color w:val="FF0000"/>
          <w:sz w:val="28"/>
          <w:szCs w:val="28"/>
          <w:highlight w:val="yellow"/>
        </w:rPr>
      </w:pPr>
      <w:r w:rsidRPr="001D1C0F">
        <w:rPr>
          <w:color w:val="FF0000"/>
          <w:sz w:val="28"/>
          <w:szCs w:val="28"/>
          <w:highlight w:val="yellow"/>
        </w:rPr>
        <w:t xml:space="preserve">      </w:t>
      </w:r>
      <w:r w:rsidRPr="001D1C0F">
        <w:rPr>
          <w:sz w:val="28"/>
          <w:szCs w:val="28"/>
          <w:highlight w:val="yellow"/>
        </w:rPr>
        <w:t xml:space="preserve">Решением Совета депутатов от 20.08.2019г. №28/112-рс были внесены изменения </w:t>
      </w:r>
      <w:r w:rsidR="000F1E50" w:rsidRPr="001D1C0F">
        <w:rPr>
          <w:sz w:val="28"/>
          <w:szCs w:val="28"/>
          <w:highlight w:val="yellow"/>
        </w:rPr>
        <w:t>и в</w:t>
      </w:r>
      <w:r w:rsidRPr="001D1C0F">
        <w:rPr>
          <w:sz w:val="28"/>
          <w:szCs w:val="28"/>
          <w:highlight w:val="yellow"/>
        </w:rPr>
        <w:t xml:space="preserve"> Решение Совета депутатов</w:t>
      </w:r>
      <w:r w:rsidRPr="001D1C0F">
        <w:rPr>
          <w:color w:val="FF0000"/>
          <w:sz w:val="28"/>
          <w:szCs w:val="28"/>
          <w:highlight w:val="yellow"/>
        </w:rPr>
        <w:t xml:space="preserve"> </w:t>
      </w:r>
      <w:r w:rsidRPr="001D1C0F">
        <w:rPr>
          <w:sz w:val="28"/>
          <w:szCs w:val="28"/>
          <w:highlight w:val="yellow"/>
        </w:rPr>
        <w:t xml:space="preserve">от 19.12.2018 г №25/105-рс «О бюджете муниципального образования Новокаменский сельсовет Ташлинского района Оренбургской области на 2019 год и плановый период 2020-2021 </w:t>
      </w:r>
      <w:r w:rsidR="000F1E50" w:rsidRPr="001D1C0F">
        <w:rPr>
          <w:sz w:val="28"/>
          <w:szCs w:val="28"/>
          <w:highlight w:val="yellow"/>
        </w:rPr>
        <w:t>годов</w:t>
      </w:r>
      <w:r w:rsidR="000F1E50" w:rsidRPr="001D1C0F">
        <w:rPr>
          <w:highlight w:val="yellow"/>
        </w:rPr>
        <w:t>» Утвержден</w:t>
      </w:r>
      <w:r w:rsidRPr="001D1C0F">
        <w:rPr>
          <w:sz w:val="28"/>
          <w:szCs w:val="28"/>
          <w:highlight w:val="yellow"/>
        </w:rPr>
        <w:t xml:space="preserve"> дефицит бюджета в сумме 108,4 </w:t>
      </w:r>
      <w:r w:rsidR="000F1E50" w:rsidRPr="001D1C0F">
        <w:rPr>
          <w:sz w:val="28"/>
          <w:szCs w:val="28"/>
          <w:highlight w:val="yellow"/>
        </w:rPr>
        <w:t>тыс. рублей</w:t>
      </w:r>
      <w:r w:rsidRPr="001D1C0F">
        <w:rPr>
          <w:sz w:val="28"/>
          <w:szCs w:val="28"/>
          <w:highlight w:val="yellow"/>
        </w:rPr>
        <w:t xml:space="preserve">. Дефицит в полном объёме покрылся за счет остатков средств местного бюджета на счетах по учету средств </w:t>
      </w:r>
      <w:r w:rsidR="000F1E50" w:rsidRPr="001D1C0F">
        <w:rPr>
          <w:sz w:val="28"/>
          <w:szCs w:val="28"/>
          <w:highlight w:val="yellow"/>
        </w:rPr>
        <w:t>бюджета на</w:t>
      </w:r>
      <w:r w:rsidRPr="001D1C0F">
        <w:rPr>
          <w:sz w:val="28"/>
          <w:szCs w:val="28"/>
          <w:highlight w:val="yellow"/>
        </w:rPr>
        <w:t xml:space="preserve"> начало текущего финансового года (остаток на 01.01.2019г составлял 108,4 тыс. руб.).  Планируемые расходы увеличились на 108,4 </w:t>
      </w:r>
      <w:r w:rsidR="000F1E50" w:rsidRPr="001D1C0F">
        <w:rPr>
          <w:sz w:val="28"/>
          <w:szCs w:val="28"/>
          <w:highlight w:val="yellow"/>
        </w:rPr>
        <w:t>тыс. рублей</w:t>
      </w:r>
      <w:r w:rsidRPr="001D1C0F">
        <w:rPr>
          <w:sz w:val="28"/>
          <w:szCs w:val="28"/>
          <w:highlight w:val="yellow"/>
        </w:rPr>
        <w:t>, в том числе:</w:t>
      </w:r>
    </w:p>
    <w:p w:rsidR="001D1C0F" w:rsidRPr="001D1C0F" w:rsidRDefault="001D1C0F" w:rsidP="001D1C0F">
      <w:pPr>
        <w:jc w:val="both"/>
        <w:rPr>
          <w:sz w:val="28"/>
          <w:szCs w:val="28"/>
          <w:highlight w:val="yellow"/>
        </w:rPr>
      </w:pPr>
      <w:r w:rsidRPr="001D1C0F">
        <w:rPr>
          <w:sz w:val="28"/>
          <w:szCs w:val="28"/>
          <w:highlight w:val="yellow"/>
        </w:rPr>
        <w:t xml:space="preserve">- </w:t>
      </w:r>
      <w:r w:rsidR="000F1E50" w:rsidRPr="001D1C0F">
        <w:rPr>
          <w:sz w:val="28"/>
          <w:szCs w:val="28"/>
          <w:highlight w:val="yellow"/>
        </w:rPr>
        <w:t>на увеличение</w:t>
      </w:r>
      <w:r w:rsidRPr="001D1C0F">
        <w:rPr>
          <w:sz w:val="28"/>
          <w:szCs w:val="28"/>
          <w:highlight w:val="yellow"/>
        </w:rPr>
        <w:t xml:space="preserve"> з/платы пожарникам с 01.01.2019 г, так как первоначально средства в бюджете были </w:t>
      </w:r>
      <w:r w:rsidR="000F1E50" w:rsidRPr="001D1C0F">
        <w:rPr>
          <w:sz w:val="28"/>
          <w:szCs w:val="28"/>
          <w:highlight w:val="yellow"/>
        </w:rPr>
        <w:t>запланированы не</w:t>
      </w:r>
      <w:r w:rsidRPr="001D1C0F">
        <w:rPr>
          <w:sz w:val="28"/>
          <w:szCs w:val="28"/>
          <w:highlight w:val="yellow"/>
        </w:rPr>
        <w:t xml:space="preserve"> в полном объеме;</w:t>
      </w:r>
    </w:p>
    <w:p w:rsidR="001D1C0F" w:rsidRPr="001D1C0F" w:rsidRDefault="001D1C0F" w:rsidP="001D1C0F">
      <w:pPr>
        <w:jc w:val="both"/>
        <w:rPr>
          <w:bCs/>
          <w:sz w:val="28"/>
          <w:szCs w:val="28"/>
          <w:highlight w:val="yellow"/>
        </w:rPr>
      </w:pPr>
      <w:r w:rsidRPr="001D1C0F">
        <w:rPr>
          <w:sz w:val="28"/>
          <w:szCs w:val="28"/>
          <w:highlight w:val="yellow"/>
        </w:rPr>
        <w:t>- на у</w:t>
      </w:r>
      <w:r w:rsidRPr="001D1C0F">
        <w:rPr>
          <w:bCs/>
          <w:sz w:val="28"/>
          <w:szCs w:val="28"/>
          <w:highlight w:val="yellow"/>
        </w:rPr>
        <w:t>величение аппарата так как</w:t>
      </w:r>
      <w:r w:rsidRPr="001D1C0F">
        <w:rPr>
          <w:sz w:val="28"/>
          <w:szCs w:val="28"/>
          <w:highlight w:val="yellow"/>
        </w:rPr>
        <w:t xml:space="preserve"> было </w:t>
      </w:r>
      <w:r w:rsidR="000F1E50" w:rsidRPr="001D1C0F">
        <w:rPr>
          <w:sz w:val="28"/>
          <w:szCs w:val="28"/>
          <w:highlight w:val="yellow"/>
        </w:rPr>
        <w:t>запланировано не</w:t>
      </w:r>
      <w:r w:rsidRPr="001D1C0F">
        <w:rPr>
          <w:sz w:val="28"/>
          <w:szCs w:val="28"/>
          <w:highlight w:val="yellow"/>
        </w:rPr>
        <w:t xml:space="preserve"> в полном объеме</w:t>
      </w:r>
      <w:r w:rsidRPr="001D1C0F">
        <w:rPr>
          <w:bCs/>
          <w:sz w:val="28"/>
          <w:szCs w:val="28"/>
          <w:highlight w:val="yellow"/>
        </w:rPr>
        <w:t>.</w:t>
      </w:r>
    </w:p>
    <w:p w:rsidR="001D1C0F" w:rsidRPr="001D1C0F" w:rsidRDefault="001D1C0F" w:rsidP="001D1C0F">
      <w:pPr>
        <w:jc w:val="both"/>
        <w:rPr>
          <w:sz w:val="18"/>
          <w:szCs w:val="18"/>
          <w:highlight w:val="yellow"/>
        </w:rPr>
      </w:pPr>
      <w:r w:rsidRPr="001D1C0F">
        <w:rPr>
          <w:sz w:val="28"/>
          <w:szCs w:val="28"/>
          <w:highlight w:val="yellow"/>
        </w:rPr>
        <w:t xml:space="preserve">    Решением Совета депутатов от 06.11.2019г №30/118-рс были внесены изменения в Решение Совета депутатов</w:t>
      </w:r>
      <w:r w:rsidRPr="001D1C0F">
        <w:rPr>
          <w:color w:val="FF0000"/>
          <w:sz w:val="28"/>
          <w:szCs w:val="28"/>
          <w:highlight w:val="yellow"/>
        </w:rPr>
        <w:t xml:space="preserve"> </w:t>
      </w:r>
      <w:r w:rsidRPr="001D1C0F">
        <w:rPr>
          <w:sz w:val="28"/>
          <w:szCs w:val="28"/>
          <w:highlight w:val="yellow"/>
        </w:rPr>
        <w:t xml:space="preserve">от 19.12.2018 г №25/105-рс «О бюджете муниципального образования Новокаменский сельсовет Ташлинского района Оренбургской области на 2019 год и плановый период 2020-2021 </w:t>
      </w:r>
      <w:r w:rsidR="000F1E50" w:rsidRPr="001D1C0F">
        <w:rPr>
          <w:sz w:val="28"/>
          <w:szCs w:val="28"/>
          <w:highlight w:val="yellow"/>
        </w:rPr>
        <w:t>годов» На</w:t>
      </w:r>
      <w:r w:rsidRPr="001D1C0F">
        <w:rPr>
          <w:sz w:val="28"/>
          <w:szCs w:val="28"/>
          <w:highlight w:val="yellow"/>
        </w:rPr>
        <w:t xml:space="preserve"> основании увеличения доходов увеличилась и расходная часть на 116,2 тыс. рублей. </w:t>
      </w:r>
    </w:p>
    <w:p w:rsidR="001D1C0F" w:rsidRPr="001D1C0F" w:rsidRDefault="001D1C0F" w:rsidP="001D1C0F">
      <w:pPr>
        <w:jc w:val="both"/>
        <w:rPr>
          <w:sz w:val="28"/>
          <w:szCs w:val="28"/>
          <w:highlight w:val="yellow"/>
        </w:rPr>
      </w:pPr>
      <w:r w:rsidRPr="001D1C0F">
        <w:rPr>
          <w:sz w:val="28"/>
          <w:szCs w:val="28"/>
          <w:highlight w:val="yellow"/>
        </w:rPr>
        <w:t xml:space="preserve">Доходы </w:t>
      </w:r>
      <w:r w:rsidR="000F1E50" w:rsidRPr="001D1C0F">
        <w:rPr>
          <w:sz w:val="28"/>
          <w:szCs w:val="28"/>
          <w:highlight w:val="yellow"/>
        </w:rPr>
        <w:t>составили 5766</w:t>
      </w:r>
      <w:r w:rsidRPr="001D1C0F">
        <w:rPr>
          <w:sz w:val="28"/>
          <w:szCs w:val="28"/>
          <w:highlight w:val="yellow"/>
        </w:rPr>
        <w:t xml:space="preserve">,6 </w:t>
      </w:r>
      <w:r w:rsidR="000F1E50" w:rsidRPr="001D1C0F">
        <w:rPr>
          <w:sz w:val="28"/>
          <w:szCs w:val="28"/>
          <w:highlight w:val="yellow"/>
        </w:rPr>
        <w:t>тыс. рублей</w:t>
      </w:r>
      <w:r w:rsidRPr="001D1C0F">
        <w:rPr>
          <w:sz w:val="28"/>
          <w:szCs w:val="28"/>
          <w:highlight w:val="yellow"/>
        </w:rPr>
        <w:t xml:space="preserve">, расходы – 5875,0 </w:t>
      </w:r>
      <w:r w:rsidR="000F1E50" w:rsidRPr="001D1C0F">
        <w:rPr>
          <w:sz w:val="28"/>
          <w:szCs w:val="28"/>
          <w:highlight w:val="yellow"/>
        </w:rPr>
        <w:t>тыс. рублей</w:t>
      </w:r>
      <w:r w:rsidRPr="001D1C0F">
        <w:rPr>
          <w:sz w:val="28"/>
          <w:szCs w:val="28"/>
          <w:highlight w:val="yellow"/>
        </w:rPr>
        <w:t>. Ассигнования по расходам были распределены по мере потребности, по фактическим расходам.</w:t>
      </w:r>
    </w:p>
    <w:p w:rsidR="001D1C0F" w:rsidRPr="001D1C0F" w:rsidRDefault="001D1C0F" w:rsidP="001D1C0F">
      <w:pPr>
        <w:jc w:val="both"/>
        <w:rPr>
          <w:sz w:val="28"/>
          <w:szCs w:val="28"/>
          <w:highlight w:val="yellow"/>
        </w:rPr>
      </w:pPr>
      <w:r w:rsidRPr="001D1C0F">
        <w:rPr>
          <w:color w:val="FF0000"/>
          <w:sz w:val="28"/>
          <w:szCs w:val="28"/>
          <w:highlight w:val="yellow"/>
        </w:rPr>
        <w:t xml:space="preserve">     </w:t>
      </w:r>
    </w:p>
    <w:p w:rsidR="001D1C0F" w:rsidRPr="001D1C0F" w:rsidRDefault="001D1C0F" w:rsidP="001D1C0F">
      <w:pPr>
        <w:jc w:val="both"/>
        <w:rPr>
          <w:sz w:val="28"/>
          <w:szCs w:val="28"/>
          <w:highlight w:val="yellow"/>
        </w:rPr>
      </w:pPr>
      <w:r w:rsidRPr="001D1C0F">
        <w:rPr>
          <w:sz w:val="28"/>
          <w:szCs w:val="28"/>
          <w:highlight w:val="yellow"/>
        </w:rPr>
        <w:t xml:space="preserve">      В бюджет муниципального образования в 2019 году поступили доходы в сумме 5780373,90 рублей, при плановых назначениях 5766600,00 рублей. Процент выполнения составил 100,24%.</w:t>
      </w:r>
    </w:p>
    <w:p w:rsidR="001D1C0F" w:rsidRPr="001D1C0F" w:rsidRDefault="001D1C0F" w:rsidP="001D1C0F">
      <w:pPr>
        <w:jc w:val="both"/>
        <w:rPr>
          <w:color w:val="FFC000"/>
          <w:sz w:val="28"/>
          <w:szCs w:val="28"/>
          <w:highlight w:val="yellow"/>
        </w:rPr>
      </w:pPr>
      <w:r w:rsidRPr="001D1C0F">
        <w:rPr>
          <w:color w:val="FFC000"/>
          <w:sz w:val="28"/>
          <w:szCs w:val="28"/>
          <w:highlight w:val="yellow"/>
        </w:rPr>
        <w:t xml:space="preserve"> </w:t>
      </w:r>
      <w:r w:rsidRPr="001D1C0F">
        <w:rPr>
          <w:sz w:val="28"/>
          <w:szCs w:val="28"/>
          <w:highlight w:val="yellow"/>
        </w:rPr>
        <w:t xml:space="preserve">    План на доходы физических лиц перевыполнен и составил 100,56%, фактически поступило 871676,</w:t>
      </w:r>
      <w:r w:rsidR="000F1E50" w:rsidRPr="001D1C0F">
        <w:rPr>
          <w:sz w:val="28"/>
          <w:szCs w:val="28"/>
          <w:highlight w:val="yellow"/>
        </w:rPr>
        <w:t>68 рублей, при</w:t>
      </w:r>
      <w:r w:rsidRPr="001D1C0F">
        <w:rPr>
          <w:sz w:val="28"/>
          <w:szCs w:val="28"/>
          <w:highlight w:val="yellow"/>
        </w:rPr>
        <w:t xml:space="preserve"> годовых назначениях 866600,00 рублей.</w:t>
      </w:r>
      <w:r w:rsidRPr="001D1C0F">
        <w:rPr>
          <w:color w:val="FFC000"/>
          <w:sz w:val="28"/>
          <w:szCs w:val="28"/>
          <w:highlight w:val="yellow"/>
        </w:rPr>
        <w:t xml:space="preserve">     </w:t>
      </w:r>
    </w:p>
    <w:p w:rsidR="001D1C0F" w:rsidRPr="001D1C0F" w:rsidRDefault="001D1C0F" w:rsidP="001D1C0F">
      <w:pPr>
        <w:jc w:val="both"/>
        <w:rPr>
          <w:sz w:val="28"/>
          <w:szCs w:val="28"/>
          <w:highlight w:val="yellow"/>
        </w:rPr>
      </w:pPr>
      <w:r w:rsidRPr="001D1C0F">
        <w:rPr>
          <w:color w:val="FFC000"/>
          <w:sz w:val="28"/>
          <w:szCs w:val="28"/>
          <w:highlight w:val="yellow"/>
        </w:rPr>
        <w:lastRenderedPageBreak/>
        <w:t xml:space="preserve"> </w:t>
      </w:r>
      <w:r w:rsidRPr="001D1C0F">
        <w:rPr>
          <w:sz w:val="28"/>
          <w:szCs w:val="28"/>
          <w:highlight w:val="yellow"/>
        </w:rPr>
        <w:t>План по акцизам по подакцизным товарам (продукции), производимым на территории Российской Федерации выполнен на 97,15%, при годовых назначения 543100,00 рублей, поступило 527601,48 рублей, акцизы поступают путем централизованного перечисления;</w:t>
      </w:r>
    </w:p>
    <w:p w:rsidR="001D1C0F" w:rsidRPr="001D1C0F" w:rsidRDefault="001D1C0F" w:rsidP="001D1C0F">
      <w:pPr>
        <w:jc w:val="both"/>
        <w:rPr>
          <w:sz w:val="28"/>
          <w:szCs w:val="28"/>
          <w:highlight w:val="yellow"/>
        </w:rPr>
      </w:pPr>
      <w:r w:rsidRPr="001D1C0F">
        <w:rPr>
          <w:sz w:val="28"/>
          <w:szCs w:val="28"/>
          <w:highlight w:val="yellow"/>
        </w:rPr>
        <w:t xml:space="preserve">    Поступил ЕСХН в сумме 40925,97 рублей, при годовых назначениях 40900,00 рублей, имеется недоимка. </w:t>
      </w:r>
    </w:p>
    <w:p w:rsidR="001D1C0F" w:rsidRPr="001D1C0F" w:rsidRDefault="001D1C0F" w:rsidP="001D1C0F">
      <w:pPr>
        <w:jc w:val="both"/>
        <w:rPr>
          <w:sz w:val="28"/>
          <w:szCs w:val="28"/>
          <w:highlight w:val="yellow"/>
        </w:rPr>
      </w:pPr>
      <w:r w:rsidRPr="001D1C0F">
        <w:rPr>
          <w:sz w:val="28"/>
          <w:szCs w:val="28"/>
          <w:highlight w:val="yellow"/>
        </w:rPr>
        <w:t xml:space="preserve">    План по налогу на имущество перевыполнен и составил 105,36% при годовых назначениях 14600,</w:t>
      </w:r>
      <w:r w:rsidR="000F1E50" w:rsidRPr="001D1C0F">
        <w:rPr>
          <w:sz w:val="28"/>
          <w:szCs w:val="28"/>
          <w:highlight w:val="yellow"/>
        </w:rPr>
        <w:t>00 рублей</w:t>
      </w:r>
      <w:r w:rsidRPr="001D1C0F">
        <w:rPr>
          <w:sz w:val="28"/>
          <w:szCs w:val="28"/>
          <w:highlight w:val="yellow"/>
        </w:rPr>
        <w:t>, фактически поступило 15381,96 рублей, поступила недоимка за прошлые годы.</w:t>
      </w:r>
    </w:p>
    <w:p w:rsidR="001D1C0F" w:rsidRPr="001D1C0F" w:rsidRDefault="001D1C0F" w:rsidP="001D1C0F">
      <w:pPr>
        <w:jc w:val="both"/>
        <w:rPr>
          <w:sz w:val="28"/>
          <w:szCs w:val="28"/>
          <w:highlight w:val="yellow"/>
        </w:rPr>
      </w:pPr>
      <w:r w:rsidRPr="001D1C0F">
        <w:rPr>
          <w:sz w:val="28"/>
          <w:szCs w:val="28"/>
          <w:highlight w:val="yellow"/>
        </w:rPr>
        <w:t xml:space="preserve">      План по земельному налогу выполнен на 104,06%, при годовых назначениях 514000,00 рублей, фактическое поступление составило 534864,63 рублей, поступила недоимка за прошлый год.</w:t>
      </w:r>
    </w:p>
    <w:p w:rsidR="001D1C0F" w:rsidRPr="001D1C0F" w:rsidRDefault="001D1C0F" w:rsidP="001D1C0F">
      <w:pPr>
        <w:jc w:val="center"/>
        <w:rPr>
          <w:sz w:val="28"/>
          <w:szCs w:val="28"/>
          <w:highlight w:val="yellow"/>
        </w:rPr>
      </w:pPr>
      <w:r w:rsidRPr="001D1C0F">
        <w:rPr>
          <w:sz w:val="28"/>
          <w:szCs w:val="28"/>
          <w:highlight w:val="yellow"/>
        </w:rPr>
        <w:t xml:space="preserve">Доходы по сбору государственной госпошлины поступили в сумме 15020,00 рублей, при годовых назначениях 13100,00 рублей, или 114,66%. </w:t>
      </w:r>
    </w:p>
    <w:p w:rsidR="001D1C0F" w:rsidRPr="001D1C0F" w:rsidRDefault="001D1C0F" w:rsidP="001D1C0F">
      <w:pPr>
        <w:rPr>
          <w:sz w:val="28"/>
          <w:szCs w:val="28"/>
          <w:highlight w:val="yellow"/>
        </w:rPr>
      </w:pPr>
      <w:r w:rsidRPr="001D1C0F">
        <w:rPr>
          <w:sz w:val="28"/>
          <w:szCs w:val="28"/>
          <w:highlight w:val="yellow"/>
        </w:rPr>
        <w:t>Данный налог поступает по факту совершения нотариальных действий. Поступили денежные взыскания (штрафы) в сумме 6060,1 рублей, при годовых назначениях 6100,00 рублей.</w:t>
      </w:r>
    </w:p>
    <w:p w:rsidR="001D1C0F" w:rsidRPr="001D1C0F" w:rsidRDefault="001D1C0F" w:rsidP="001D1C0F">
      <w:pPr>
        <w:jc w:val="both"/>
        <w:rPr>
          <w:sz w:val="28"/>
          <w:szCs w:val="28"/>
          <w:highlight w:val="yellow"/>
        </w:rPr>
      </w:pPr>
      <w:r w:rsidRPr="001D1C0F">
        <w:rPr>
          <w:sz w:val="28"/>
          <w:szCs w:val="28"/>
          <w:highlight w:val="yellow"/>
        </w:rPr>
        <w:t xml:space="preserve">       Безвозмездные поступления от других бюджетов бюджетной системы поступили в сумме 3768200,00 рублей, при плане 3768200,00 рублей, или 100,00% в том числе:</w:t>
      </w:r>
    </w:p>
    <w:p w:rsidR="001D1C0F" w:rsidRPr="001D1C0F" w:rsidRDefault="001D1C0F" w:rsidP="001D1C0F">
      <w:pPr>
        <w:jc w:val="both"/>
        <w:rPr>
          <w:sz w:val="28"/>
          <w:szCs w:val="28"/>
          <w:highlight w:val="yellow"/>
        </w:rPr>
      </w:pPr>
      <w:r w:rsidRPr="001D1C0F">
        <w:rPr>
          <w:sz w:val="28"/>
          <w:szCs w:val="28"/>
          <w:highlight w:val="yellow"/>
        </w:rPr>
        <w:t xml:space="preserve">      - дотация на выравнивание бюджетной обеспеченности в сумме 3663000,00 рублей или 100,00%;</w:t>
      </w:r>
    </w:p>
    <w:p w:rsidR="001D1C0F" w:rsidRPr="001D1C0F" w:rsidRDefault="001D1C0F" w:rsidP="001D1C0F">
      <w:pPr>
        <w:jc w:val="both"/>
        <w:rPr>
          <w:sz w:val="28"/>
          <w:szCs w:val="28"/>
          <w:highlight w:val="yellow"/>
        </w:rPr>
      </w:pPr>
      <w:r w:rsidRPr="001D1C0F">
        <w:rPr>
          <w:sz w:val="28"/>
          <w:szCs w:val="28"/>
          <w:highlight w:val="yellow"/>
        </w:rPr>
        <w:t xml:space="preserve">     - субвенции бюджетам поселения на осуществление первичного воинского учета на территориях, где отсутствуют военные комиссариаты в сумме 105200,00 рублей, или 100%.</w:t>
      </w:r>
    </w:p>
    <w:p w:rsidR="001D1C0F" w:rsidRPr="001D1C0F" w:rsidRDefault="001D1C0F" w:rsidP="001D1C0F">
      <w:pPr>
        <w:jc w:val="both"/>
        <w:rPr>
          <w:sz w:val="28"/>
          <w:szCs w:val="28"/>
          <w:highlight w:val="yellow"/>
        </w:rPr>
      </w:pPr>
    </w:p>
    <w:p w:rsidR="001D1C0F" w:rsidRPr="001D1C0F" w:rsidRDefault="001D1C0F" w:rsidP="001D1C0F">
      <w:pPr>
        <w:jc w:val="both"/>
        <w:rPr>
          <w:sz w:val="28"/>
          <w:szCs w:val="28"/>
          <w:highlight w:val="yellow"/>
        </w:rPr>
      </w:pPr>
      <w:r w:rsidRPr="001D1C0F">
        <w:rPr>
          <w:sz w:val="28"/>
          <w:szCs w:val="28"/>
          <w:highlight w:val="yellow"/>
        </w:rPr>
        <w:t xml:space="preserve">     Показатели ведомственной структуры расходов распределены по разделам, подразделам функциональной классификации.</w:t>
      </w:r>
    </w:p>
    <w:p w:rsidR="001D1C0F" w:rsidRPr="001D1C0F" w:rsidRDefault="001D1C0F" w:rsidP="001D1C0F">
      <w:pPr>
        <w:jc w:val="both"/>
        <w:rPr>
          <w:sz w:val="28"/>
          <w:szCs w:val="28"/>
          <w:highlight w:val="yellow"/>
        </w:rPr>
      </w:pPr>
      <w:r w:rsidRPr="001D1C0F">
        <w:rPr>
          <w:sz w:val="28"/>
          <w:szCs w:val="28"/>
          <w:highlight w:val="yellow"/>
        </w:rPr>
        <w:t xml:space="preserve">     В 2019 году расходы составили 5874099,45 рублей, при годовых назначениях 5875000,00 рублей, процент выполнения составил 99,98%.</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     По разделу </w:t>
      </w:r>
      <w:r w:rsidRPr="001D1C0F">
        <w:rPr>
          <w:rFonts w:ascii="Times New Roman" w:hAnsi="Times New Roman"/>
          <w:b/>
          <w:sz w:val="28"/>
          <w:szCs w:val="28"/>
          <w:highlight w:val="yellow"/>
        </w:rPr>
        <w:t>0100 «Общегосударственные вопросы»</w:t>
      </w:r>
      <w:r w:rsidRPr="001D1C0F">
        <w:rPr>
          <w:rFonts w:ascii="Times New Roman" w:hAnsi="Times New Roman"/>
          <w:sz w:val="28"/>
          <w:szCs w:val="28"/>
          <w:highlight w:val="yellow"/>
        </w:rPr>
        <w:t xml:space="preserve"> расходы составили 2077692,11 рублей или 99,98% от утвержденных годовых бюджетных назначений: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     - по подразделу 0102 «Функционирование высшего должностного лица субъекта Российской Федерации и муниципального образования» </w:t>
      </w:r>
      <w:r w:rsidR="000F1E50" w:rsidRPr="001D1C0F">
        <w:rPr>
          <w:rFonts w:ascii="Times New Roman" w:hAnsi="Times New Roman"/>
          <w:sz w:val="28"/>
          <w:szCs w:val="28"/>
          <w:highlight w:val="yellow"/>
        </w:rPr>
        <w:t>исполнено 537748</w:t>
      </w:r>
      <w:r w:rsidRPr="001D1C0F">
        <w:rPr>
          <w:rFonts w:ascii="Times New Roman" w:hAnsi="Times New Roman"/>
          <w:sz w:val="28"/>
          <w:szCs w:val="28"/>
          <w:highlight w:val="yellow"/>
        </w:rPr>
        <w:t xml:space="preserve">,11 рублей </w:t>
      </w:r>
      <w:r w:rsidR="000F1E50" w:rsidRPr="001D1C0F">
        <w:rPr>
          <w:rFonts w:ascii="Times New Roman" w:hAnsi="Times New Roman"/>
          <w:sz w:val="28"/>
          <w:szCs w:val="28"/>
          <w:highlight w:val="yellow"/>
        </w:rPr>
        <w:t>или 100</w:t>
      </w:r>
      <w:r w:rsidRPr="001D1C0F">
        <w:rPr>
          <w:rFonts w:ascii="Times New Roman" w:hAnsi="Times New Roman"/>
          <w:sz w:val="28"/>
          <w:szCs w:val="28"/>
          <w:highlight w:val="yellow"/>
        </w:rPr>
        <w:t>%, расходы производились согласно кассового плана;</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sz w:val="28"/>
          <w:szCs w:val="28"/>
          <w:highlight w:val="yellow"/>
        </w:rPr>
        <w:t xml:space="preserve">     -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были направлены на реализацию </w:t>
      </w:r>
      <w:r w:rsidRPr="001D1C0F">
        <w:rPr>
          <w:rFonts w:ascii="Times New Roman" w:hAnsi="Times New Roman" w:cs="Times New Roman"/>
          <w:sz w:val="28"/>
          <w:szCs w:val="28"/>
          <w:highlight w:val="yellow"/>
        </w:rPr>
        <w:t xml:space="preserve">муниципальной </w:t>
      </w:r>
      <w:r w:rsidR="000F1E50" w:rsidRPr="001D1C0F">
        <w:rPr>
          <w:rFonts w:ascii="Times New Roman" w:hAnsi="Times New Roman" w:cs="Times New Roman"/>
          <w:sz w:val="28"/>
          <w:szCs w:val="28"/>
          <w:highlight w:val="yellow"/>
        </w:rPr>
        <w:t>программы «</w:t>
      </w:r>
      <w:r w:rsidRPr="001D1C0F">
        <w:rPr>
          <w:rFonts w:ascii="Times New Roman" w:hAnsi="Times New Roman" w:cs="Times New Roman"/>
          <w:sz w:val="28"/>
          <w:szCs w:val="28"/>
          <w:highlight w:val="yellow"/>
        </w:rPr>
        <w:t xml:space="preserve">Функционирование и развитие муниципальной службы муниципального образования Новокаменский сельсовет Ташлинского района Оренбургской области на 2019-2024 годы» и </w:t>
      </w:r>
      <w:r w:rsidRPr="001D1C0F">
        <w:rPr>
          <w:rFonts w:ascii="Times New Roman" w:hAnsi="Times New Roman"/>
          <w:sz w:val="28"/>
          <w:szCs w:val="28"/>
          <w:highlight w:val="yellow"/>
        </w:rPr>
        <w:t xml:space="preserve">составили 1468056,33 рублей при годовых назначениях </w:t>
      </w:r>
      <w:r w:rsidRPr="001D1C0F">
        <w:rPr>
          <w:rFonts w:ascii="Times New Roman" w:hAnsi="Times New Roman"/>
          <w:sz w:val="28"/>
          <w:szCs w:val="28"/>
          <w:highlight w:val="yellow"/>
        </w:rPr>
        <w:lastRenderedPageBreak/>
        <w:t xml:space="preserve">1468955,96 рублей, или 99,94%. Расходы производились </w:t>
      </w:r>
      <w:r w:rsidR="000F1E50" w:rsidRPr="001D1C0F">
        <w:rPr>
          <w:rFonts w:ascii="Times New Roman" w:hAnsi="Times New Roman"/>
          <w:sz w:val="28"/>
          <w:szCs w:val="28"/>
          <w:highlight w:val="yellow"/>
        </w:rPr>
        <w:t>согласно кассового</w:t>
      </w:r>
      <w:r w:rsidRPr="001D1C0F">
        <w:rPr>
          <w:rFonts w:ascii="Times New Roman" w:hAnsi="Times New Roman"/>
          <w:sz w:val="28"/>
          <w:szCs w:val="28"/>
          <w:highlight w:val="yellow"/>
        </w:rPr>
        <w:t xml:space="preserve"> плана:</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на оплату труда и начисления на оплату труда – 484826,75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услуги связи – 42691,73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услуги системного администратора – 48000,00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коммунальные услуги (</w:t>
      </w:r>
      <w:r w:rsidR="000F1E50" w:rsidRPr="001D1C0F">
        <w:rPr>
          <w:rFonts w:ascii="Times New Roman" w:hAnsi="Times New Roman"/>
          <w:sz w:val="28"/>
          <w:szCs w:val="28"/>
          <w:highlight w:val="yellow"/>
        </w:rPr>
        <w:t>эл. энергия</w:t>
      </w:r>
      <w:r w:rsidRPr="001D1C0F">
        <w:rPr>
          <w:rFonts w:ascii="Times New Roman" w:hAnsi="Times New Roman"/>
          <w:sz w:val="28"/>
          <w:szCs w:val="28"/>
          <w:highlight w:val="yellow"/>
        </w:rPr>
        <w:t>, тепловая энергия) – 301954,00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ремонт </w:t>
      </w:r>
      <w:r w:rsidR="000F1E50" w:rsidRPr="001D1C0F">
        <w:rPr>
          <w:rFonts w:ascii="Times New Roman" w:hAnsi="Times New Roman"/>
          <w:sz w:val="28"/>
          <w:szCs w:val="28"/>
          <w:highlight w:val="yellow"/>
        </w:rPr>
        <w:t>автомашины -</w:t>
      </w:r>
      <w:r w:rsidRPr="001D1C0F">
        <w:rPr>
          <w:rFonts w:ascii="Times New Roman" w:hAnsi="Times New Roman"/>
          <w:sz w:val="28"/>
          <w:szCs w:val="28"/>
          <w:highlight w:val="yellow"/>
        </w:rPr>
        <w:t xml:space="preserve"> 98249,00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бухгалтерское и бюджетное обслуживание – 222000,00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юридические услуги – 30000,00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публикация решений Совета депутатов в газете «Маяк» - 27242,40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ОСАГО автомобиля – 3732,89 рублей;</w:t>
      </w:r>
    </w:p>
    <w:p w:rsidR="001D1C0F" w:rsidRPr="001D1C0F" w:rsidRDefault="001D1C0F" w:rsidP="001D1C0F">
      <w:pPr>
        <w:pStyle w:val="a8"/>
        <w:jc w:val="both"/>
        <w:rPr>
          <w:rFonts w:ascii="Times New Roman" w:hAnsi="Times New Roman"/>
          <w:sz w:val="28"/>
          <w:szCs w:val="28"/>
          <w:highlight w:val="yellow"/>
        </w:rPr>
      </w:pP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замещение уборщицы во время отпуска по Договору ГПХ с начислениями на оплату </w:t>
      </w:r>
      <w:r w:rsidR="000F1E50" w:rsidRPr="001D1C0F">
        <w:rPr>
          <w:rFonts w:ascii="Times New Roman" w:hAnsi="Times New Roman"/>
          <w:sz w:val="28"/>
          <w:szCs w:val="28"/>
          <w:highlight w:val="yellow"/>
        </w:rPr>
        <w:t>труда –</w:t>
      </w:r>
      <w:r w:rsidRPr="001D1C0F">
        <w:rPr>
          <w:rFonts w:ascii="Times New Roman" w:hAnsi="Times New Roman"/>
          <w:sz w:val="28"/>
          <w:szCs w:val="28"/>
          <w:highlight w:val="yellow"/>
        </w:rPr>
        <w:t xml:space="preserve"> 6031,55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приобретение ГСМ для автомашины – 132159,01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приобретение канцелярских товаров, материальных </w:t>
      </w:r>
      <w:r w:rsidR="000F1E50" w:rsidRPr="001D1C0F">
        <w:rPr>
          <w:rFonts w:ascii="Times New Roman" w:hAnsi="Times New Roman"/>
          <w:sz w:val="28"/>
          <w:szCs w:val="28"/>
          <w:highlight w:val="yellow"/>
        </w:rPr>
        <w:t>запасов –</w:t>
      </w:r>
      <w:r w:rsidRPr="001D1C0F">
        <w:rPr>
          <w:rFonts w:ascii="Times New Roman" w:hAnsi="Times New Roman"/>
          <w:sz w:val="28"/>
          <w:szCs w:val="28"/>
          <w:highlight w:val="yellow"/>
        </w:rPr>
        <w:t xml:space="preserve"> 106049,00 рублей.</w:t>
      </w:r>
    </w:p>
    <w:p w:rsidR="001D1C0F" w:rsidRPr="001D1C0F" w:rsidRDefault="001D1C0F" w:rsidP="001D1C0F">
      <w:pPr>
        <w:pStyle w:val="a8"/>
        <w:jc w:val="both"/>
        <w:rPr>
          <w:rFonts w:ascii="Times New Roman" w:hAnsi="Times New Roman"/>
          <w:color w:val="FF0000"/>
          <w:sz w:val="28"/>
          <w:szCs w:val="28"/>
          <w:highlight w:val="yellow"/>
        </w:rPr>
      </w:pP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     - по подразделу 0106 «Обеспечение деятельности финансовых, налоговых и таможенных органов и органов финансового (финансово-бюджетного) надзора» исполнено 40200,</w:t>
      </w:r>
      <w:r w:rsidR="000F1E50" w:rsidRPr="001D1C0F">
        <w:rPr>
          <w:rFonts w:ascii="Times New Roman" w:hAnsi="Times New Roman"/>
          <w:sz w:val="28"/>
          <w:szCs w:val="28"/>
          <w:highlight w:val="yellow"/>
        </w:rPr>
        <w:t>00 рублей</w:t>
      </w:r>
      <w:r w:rsidRPr="001D1C0F">
        <w:rPr>
          <w:rFonts w:ascii="Times New Roman" w:hAnsi="Times New Roman"/>
          <w:sz w:val="28"/>
          <w:szCs w:val="28"/>
          <w:highlight w:val="yellow"/>
        </w:rPr>
        <w:t xml:space="preserve"> или 100% на осуществление внешнего и внутреннего муниципального финансового контроля.</w:t>
      </w:r>
    </w:p>
    <w:p w:rsidR="001D1C0F" w:rsidRPr="001D1C0F" w:rsidRDefault="001D1C0F" w:rsidP="001D1C0F">
      <w:pPr>
        <w:pStyle w:val="a8"/>
        <w:jc w:val="both"/>
        <w:rPr>
          <w:rFonts w:ascii="Times New Roman" w:hAnsi="Times New Roman"/>
          <w:color w:val="FF0000"/>
          <w:sz w:val="28"/>
          <w:szCs w:val="28"/>
          <w:highlight w:val="yellow"/>
        </w:rPr>
      </w:pP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color w:val="FF0000"/>
          <w:sz w:val="28"/>
          <w:szCs w:val="28"/>
          <w:highlight w:val="yellow"/>
        </w:rPr>
        <w:t xml:space="preserve">     - </w:t>
      </w:r>
      <w:r w:rsidRPr="001D1C0F">
        <w:rPr>
          <w:rFonts w:ascii="Times New Roman" w:hAnsi="Times New Roman"/>
          <w:sz w:val="28"/>
          <w:szCs w:val="28"/>
          <w:highlight w:val="yellow"/>
        </w:rPr>
        <w:t>по подразделу 0113 «Другие общегосударственные вопросы» израсходовано 30538,67 рублей или 100% к годовым назначениям, в том числе, также была произведена уплата членских взносов на сумму 1149,00 руб.</w:t>
      </w:r>
    </w:p>
    <w:p w:rsidR="001D1C0F" w:rsidRPr="001D1C0F" w:rsidRDefault="001D1C0F" w:rsidP="001D1C0F">
      <w:pPr>
        <w:pStyle w:val="a8"/>
        <w:jc w:val="both"/>
        <w:rPr>
          <w:rFonts w:ascii="Times New Roman" w:hAnsi="Times New Roman"/>
          <w:color w:val="FF0000"/>
          <w:sz w:val="28"/>
          <w:szCs w:val="28"/>
          <w:highlight w:val="yellow"/>
        </w:rPr>
      </w:pP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color w:val="FF0000"/>
          <w:sz w:val="28"/>
          <w:szCs w:val="28"/>
          <w:highlight w:val="yellow"/>
        </w:rPr>
        <w:t xml:space="preserve">     </w:t>
      </w:r>
      <w:r w:rsidRPr="001D1C0F">
        <w:rPr>
          <w:rFonts w:ascii="Times New Roman" w:hAnsi="Times New Roman"/>
          <w:sz w:val="28"/>
          <w:szCs w:val="28"/>
          <w:highlight w:val="yellow"/>
        </w:rPr>
        <w:t xml:space="preserve">По разделу </w:t>
      </w:r>
      <w:r w:rsidRPr="001D1C0F">
        <w:rPr>
          <w:rFonts w:ascii="Times New Roman" w:hAnsi="Times New Roman"/>
          <w:b/>
          <w:sz w:val="28"/>
          <w:szCs w:val="28"/>
          <w:highlight w:val="yellow"/>
        </w:rPr>
        <w:t>0200 «Национальная оборона»</w:t>
      </w:r>
      <w:r w:rsidRPr="001D1C0F">
        <w:rPr>
          <w:rFonts w:ascii="Times New Roman" w:hAnsi="Times New Roman"/>
          <w:sz w:val="28"/>
          <w:szCs w:val="28"/>
          <w:highlight w:val="yellow"/>
        </w:rPr>
        <w:t xml:space="preserve"> - по подразделу 0203 «Мобилизационная и вневойсковая подготовка» исполнено 105200,00 рублей или 100%, расходы производились согласно поступления субвенций: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на оплату труда и начисления на оплату труда делопроизводителя ВУС – 102632,71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приобретение канцелярских товаров в сумме 2567,29 рублей.</w:t>
      </w:r>
    </w:p>
    <w:p w:rsidR="001D1C0F" w:rsidRPr="001D1C0F" w:rsidRDefault="001D1C0F" w:rsidP="001D1C0F">
      <w:pPr>
        <w:pStyle w:val="a8"/>
        <w:ind w:firstLine="851"/>
        <w:jc w:val="both"/>
        <w:rPr>
          <w:rFonts w:ascii="Times New Roman" w:hAnsi="Times New Roman"/>
          <w:color w:val="FF0000"/>
          <w:sz w:val="28"/>
          <w:szCs w:val="28"/>
          <w:highlight w:val="yellow"/>
        </w:rPr>
      </w:pP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color w:val="FF0000"/>
          <w:sz w:val="28"/>
          <w:szCs w:val="28"/>
          <w:highlight w:val="yellow"/>
        </w:rPr>
        <w:t xml:space="preserve">      </w:t>
      </w:r>
      <w:r w:rsidRPr="001D1C0F">
        <w:rPr>
          <w:rFonts w:ascii="Times New Roman" w:hAnsi="Times New Roman"/>
          <w:sz w:val="28"/>
          <w:szCs w:val="28"/>
          <w:highlight w:val="yellow"/>
        </w:rPr>
        <w:t xml:space="preserve">По </w:t>
      </w:r>
      <w:r w:rsidRPr="001D1C0F">
        <w:rPr>
          <w:rFonts w:ascii="Times New Roman" w:hAnsi="Times New Roman"/>
          <w:b/>
          <w:sz w:val="28"/>
          <w:szCs w:val="28"/>
          <w:highlight w:val="yellow"/>
        </w:rPr>
        <w:t>разделу 0300 «Национальная безопасность и правоохранительная деятельность»</w:t>
      </w:r>
      <w:r w:rsidRPr="001D1C0F">
        <w:rPr>
          <w:rFonts w:ascii="Times New Roman" w:hAnsi="Times New Roman"/>
          <w:sz w:val="28"/>
          <w:szCs w:val="28"/>
          <w:highlight w:val="yellow"/>
        </w:rPr>
        <w:t xml:space="preserve"> – исполнено на сумму 503989,55 рублей (100%)</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sz w:val="28"/>
          <w:szCs w:val="28"/>
          <w:highlight w:val="yellow"/>
        </w:rPr>
        <w:t xml:space="preserve">     - по подразделу 0310 «Обеспечение пожарной безопасности» расходы направлены на реализацию м</w:t>
      </w:r>
      <w:r w:rsidRPr="001D1C0F">
        <w:rPr>
          <w:rFonts w:ascii="Times New Roman" w:hAnsi="Times New Roman" w:cs="Times New Roman"/>
          <w:sz w:val="28"/>
          <w:szCs w:val="28"/>
          <w:highlight w:val="yellow"/>
        </w:rPr>
        <w:t>униципальной программы "Развитие системы Гражданской обороны, пожарной безопасности, безопасности на водных объектах, защиты населения от чрезвычайных ситуаций снижения рисков их возникновения на территории муниципального образования Новокаменский сельсовет Ташлинского района Оренбургской области на 2019-2024гг." и</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lastRenderedPageBreak/>
        <w:t>составили 503989,55 рублей, при плановых назначениях 503989,55 рублей. Средства израсходованы на оплату работ и услуг согласно заключенных договоров:</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оказание услуг пожарной безопасности по договорам ГПХ с физическими лицами (3 чел.) –423852,60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приобретение ГСМ для пожарной машины -32239,45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приобретение материальных запасов -47897,50 руб.</w:t>
      </w:r>
    </w:p>
    <w:p w:rsidR="001D1C0F" w:rsidRPr="001D1C0F" w:rsidRDefault="001D1C0F" w:rsidP="001D1C0F">
      <w:pPr>
        <w:pStyle w:val="a8"/>
        <w:jc w:val="both"/>
        <w:rPr>
          <w:rFonts w:ascii="Times New Roman" w:hAnsi="Times New Roman"/>
          <w:sz w:val="28"/>
          <w:szCs w:val="28"/>
          <w:highlight w:val="yellow"/>
        </w:rPr>
      </w:pP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     По разделу 0400 </w:t>
      </w:r>
      <w:r w:rsidRPr="001D1C0F">
        <w:rPr>
          <w:rFonts w:ascii="Times New Roman" w:hAnsi="Times New Roman"/>
          <w:b/>
          <w:sz w:val="28"/>
          <w:szCs w:val="28"/>
          <w:highlight w:val="yellow"/>
        </w:rPr>
        <w:t>«Национальная экономика»</w:t>
      </w:r>
      <w:r w:rsidRPr="001D1C0F">
        <w:rPr>
          <w:rFonts w:ascii="Times New Roman" w:hAnsi="Times New Roman"/>
          <w:sz w:val="28"/>
          <w:szCs w:val="28"/>
          <w:highlight w:val="yellow"/>
        </w:rPr>
        <w:t xml:space="preserve"> – расходы составили 544900,00 (100,00%):</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     - по подразделу 0409 «Дорожное хозяйство (дорожные фонды)» расходы были направлены на реализацию муниципальной программы «Комплексное развитие транспортной инфраструктуры муниципального образования Новокаменский сельсовет Ташлинского района Оренбургской области на 2017-2030 годы» и </w:t>
      </w:r>
      <w:r w:rsidR="000F1E50" w:rsidRPr="001D1C0F">
        <w:rPr>
          <w:rFonts w:ascii="Times New Roman" w:hAnsi="Times New Roman"/>
          <w:sz w:val="28"/>
          <w:szCs w:val="28"/>
          <w:highlight w:val="yellow"/>
        </w:rPr>
        <w:t>составили рублей 543100</w:t>
      </w:r>
      <w:r w:rsidRPr="001D1C0F">
        <w:rPr>
          <w:rFonts w:ascii="Times New Roman" w:hAnsi="Times New Roman"/>
          <w:sz w:val="28"/>
          <w:szCs w:val="28"/>
          <w:highlight w:val="yellow"/>
        </w:rPr>
        <w:t>,00 рублей при годовых назначениях 543100,00 рублей, или 100,00</w:t>
      </w:r>
      <w:r w:rsidR="000F1E50" w:rsidRPr="001D1C0F">
        <w:rPr>
          <w:rFonts w:ascii="Times New Roman" w:hAnsi="Times New Roman"/>
          <w:sz w:val="28"/>
          <w:szCs w:val="28"/>
          <w:highlight w:val="yellow"/>
        </w:rPr>
        <w:t>%, расходы</w:t>
      </w:r>
      <w:r w:rsidRPr="001D1C0F">
        <w:rPr>
          <w:rFonts w:ascii="Times New Roman" w:hAnsi="Times New Roman"/>
          <w:sz w:val="28"/>
          <w:szCs w:val="28"/>
          <w:highlight w:val="yellow"/>
        </w:rPr>
        <w:t xml:space="preserve"> производились на оплату работ и услуг согласно предъявленных счетов/фактур:</w:t>
      </w:r>
    </w:p>
    <w:p w:rsidR="001D1C0F" w:rsidRPr="001D1C0F" w:rsidRDefault="001D1C0F" w:rsidP="001D1C0F">
      <w:pPr>
        <w:jc w:val="both"/>
        <w:rPr>
          <w:sz w:val="28"/>
          <w:szCs w:val="28"/>
          <w:highlight w:val="yellow"/>
        </w:rPr>
      </w:pPr>
      <w:r w:rsidRPr="001D1C0F">
        <w:rPr>
          <w:sz w:val="28"/>
          <w:szCs w:val="28"/>
          <w:highlight w:val="yellow"/>
        </w:rPr>
        <w:t xml:space="preserve">    -на оплату услуг по профилированию внутри поселковых дорог -17500,</w:t>
      </w:r>
      <w:r w:rsidR="000F1E50" w:rsidRPr="001D1C0F">
        <w:rPr>
          <w:sz w:val="28"/>
          <w:szCs w:val="28"/>
          <w:highlight w:val="yellow"/>
        </w:rPr>
        <w:t>00 руб.</w:t>
      </w:r>
      <w:r w:rsidRPr="001D1C0F">
        <w:rPr>
          <w:sz w:val="28"/>
          <w:szCs w:val="28"/>
          <w:highlight w:val="yellow"/>
        </w:rPr>
        <w:t xml:space="preserve"> (Договор ГПХ с физлицом);</w:t>
      </w:r>
    </w:p>
    <w:p w:rsidR="001D1C0F" w:rsidRPr="001D1C0F" w:rsidRDefault="001D1C0F" w:rsidP="001D1C0F">
      <w:pPr>
        <w:jc w:val="both"/>
        <w:rPr>
          <w:sz w:val="28"/>
          <w:szCs w:val="28"/>
          <w:highlight w:val="yellow"/>
        </w:rPr>
      </w:pPr>
      <w:r w:rsidRPr="001D1C0F">
        <w:rPr>
          <w:sz w:val="28"/>
          <w:szCs w:val="28"/>
          <w:highlight w:val="yellow"/>
        </w:rPr>
        <w:t xml:space="preserve">   -  на очистку дорог от снега – 265257,70 рублей;</w:t>
      </w:r>
    </w:p>
    <w:p w:rsidR="001D1C0F" w:rsidRPr="001D1C0F" w:rsidRDefault="001D1C0F" w:rsidP="001D1C0F">
      <w:pPr>
        <w:jc w:val="both"/>
        <w:rPr>
          <w:sz w:val="28"/>
          <w:szCs w:val="28"/>
          <w:highlight w:val="yellow"/>
        </w:rPr>
      </w:pPr>
      <w:r w:rsidRPr="001D1C0F">
        <w:rPr>
          <w:sz w:val="28"/>
          <w:szCs w:val="28"/>
          <w:highlight w:val="yellow"/>
        </w:rPr>
        <w:t xml:space="preserve">    - </w:t>
      </w:r>
      <w:r w:rsidR="000F1E50" w:rsidRPr="001D1C0F">
        <w:rPr>
          <w:sz w:val="28"/>
          <w:szCs w:val="28"/>
          <w:highlight w:val="yellow"/>
        </w:rPr>
        <w:t>эл. энергия</w:t>
      </w:r>
      <w:r w:rsidRPr="001D1C0F">
        <w:rPr>
          <w:sz w:val="28"/>
          <w:szCs w:val="28"/>
          <w:highlight w:val="yellow"/>
        </w:rPr>
        <w:t xml:space="preserve"> дорожного освещения – 260342,30 рублей.</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 по подразделу 0412 «Другие вопросы в области национальной экономики» на межбюджетные трансферты на исполнение переданных полномочий в части резервирования земель и изъятие земельных участков в границах поселений, выдаче разрешений на строительство и разрешений на ввод объектов в эксплуатацию израсходовано 1800,00 рублей, по плану 1800,00 рублей.</w:t>
      </w:r>
    </w:p>
    <w:p w:rsidR="001D1C0F" w:rsidRPr="001D1C0F" w:rsidRDefault="001D1C0F" w:rsidP="001D1C0F">
      <w:pPr>
        <w:pStyle w:val="a8"/>
        <w:ind w:firstLine="851"/>
        <w:jc w:val="both"/>
        <w:rPr>
          <w:rFonts w:ascii="Times New Roman" w:hAnsi="Times New Roman"/>
          <w:color w:val="FF0000"/>
          <w:sz w:val="28"/>
          <w:szCs w:val="28"/>
          <w:highlight w:val="yellow"/>
        </w:rPr>
      </w:pP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sz w:val="28"/>
          <w:szCs w:val="28"/>
          <w:highlight w:val="yellow"/>
        </w:rPr>
        <w:t xml:space="preserve">     По разделу </w:t>
      </w:r>
      <w:r w:rsidRPr="001D1C0F">
        <w:rPr>
          <w:rFonts w:ascii="Times New Roman" w:hAnsi="Times New Roman"/>
          <w:b/>
          <w:sz w:val="28"/>
          <w:szCs w:val="28"/>
          <w:highlight w:val="yellow"/>
        </w:rPr>
        <w:t>0500 «Жилищно–коммунальное хозяйство»</w:t>
      </w:r>
      <w:r w:rsidRPr="001D1C0F">
        <w:rPr>
          <w:rFonts w:ascii="Times New Roman" w:hAnsi="Times New Roman"/>
          <w:sz w:val="28"/>
          <w:szCs w:val="28"/>
          <w:highlight w:val="yellow"/>
        </w:rPr>
        <w:t xml:space="preserve"> –</w:t>
      </w:r>
      <w:r w:rsidRPr="001D1C0F">
        <w:rPr>
          <w:rFonts w:ascii="Times New Roman" w:hAnsi="Times New Roman"/>
          <w:color w:val="FF0000"/>
          <w:sz w:val="28"/>
          <w:szCs w:val="28"/>
          <w:highlight w:val="yellow"/>
        </w:rPr>
        <w:t xml:space="preserve"> </w:t>
      </w:r>
      <w:r w:rsidRPr="001D1C0F">
        <w:rPr>
          <w:rFonts w:ascii="Times New Roman" w:hAnsi="Times New Roman"/>
          <w:sz w:val="28"/>
          <w:szCs w:val="28"/>
          <w:highlight w:val="yellow"/>
        </w:rPr>
        <w:t>по подразделу</w:t>
      </w:r>
      <w:r w:rsidRPr="001D1C0F">
        <w:rPr>
          <w:rFonts w:ascii="Times New Roman" w:hAnsi="Times New Roman"/>
          <w:color w:val="FF0000"/>
          <w:sz w:val="28"/>
          <w:szCs w:val="28"/>
          <w:highlight w:val="yellow"/>
        </w:rPr>
        <w:t xml:space="preserve"> </w:t>
      </w:r>
      <w:r w:rsidRPr="001D1C0F">
        <w:rPr>
          <w:rFonts w:ascii="Times New Roman" w:hAnsi="Times New Roman"/>
          <w:sz w:val="28"/>
          <w:szCs w:val="28"/>
          <w:highlight w:val="yellow"/>
        </w:rPr>
        <w:t xml:space="preserve">0503 «Благоустройство» расходы были направлены на реализацию </w:t>
      </w:r>
      <w:r w:rsidRPr="001D1C0F">
        <w:rPr>
          <w:rFonts w:ascii="Times New Roman" w:hAnsi="Times New Roman" w:cs="Times New Roman"/>
          <w:sz w:val="28"/>
          <w:szCs w:val="28"/>
          <w:highlight w:val="yellow"/>
        </w:rPr>
        <w:t xml:space="preserve">муниципальной программы "Благоустройство территории муниципального образования Новокаменский сельсовет Ташлинского района Оренбургской области на 2019-2024гг." и </w:t>
      </w:r>
      <w:r w:rsidRPr="001D1C0F">
        <w:rPr>
          <w:rFonts w:ascii="Times New Roman" w:hAnsi="Times New Roman"/>
          <w:sz w:val="28"/>
          <w:szCs w:val="28"/>
          <w:highlight w:val="yellow"/>
        </w:rPr>
        <w:t>составили 243317,79 рублей при годовых назначениях 243318,29 рублей или 100,00%. Расходы производились согласно кассового плана на основании предъявленных счетов на оплату работ и услуг, в том числе:</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на оплату </w:t>
      </w:r>
      <w:r w:rsidR="000F1E50" w:rsidRPr="001D1C0F">
        <w:rPr>
          <w:rFonts w:ascii="Times New Roman" w:hAnsi="Times New Roman"/>
          <w:sz w:val="28"/>
          <w:szCs w:val="28"/>
          <w:highlight w:val="yellow"/>
        </w:rPr>
        <w:t>эл. энергии</w:t>
      </w:r>
      <w:r w:rsidRPr="001D1C0F">
        <w:rPr>
          <w:rFonts w:ascii="Times New Roman" w:hAnsi="Times New Roman"/>
          <w:sz w:val="28"/>
          <w:szCs w:val="28"/>
          <w:highlight w:val="yellow"/>
        </w:rPr>
        <w:t xml:space="preserve"> </w:t>
      </w:r>
      <w:r w:rsidR="000F1E50" w:rsidRPr="001D1C0F">
        <w:rPr>
          <w:rFonts w:ascii="Times New Roman" w:hAnsi="Times New Roman"/>
          <w:sz w:val="28"/>
          <w:szCs w:val="28"/>
          <w:highlight w:val="yellow"/>
        </w:rPr>
        <w:t>ул. освещения</w:t>
      </w:r>
      <w:r w:rsidRPr="001D1C0F">
        <w:rPr>
          <w:rFonts w:ascii="Times New Roman" w:hAnsi="Times New Roman"/>
          <w:sz w:val="28"/>
          <w:szCs w:val="28"/>
          <w:highlight w:val="yellow"/>
        </w:rPr>
        <w:t xml:space="preserve"> – 150579,51 рублей;</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обустройство территории – 92738,28 рублей;</w:t>
      </w:r>
    </w:p>
    <w:p w:rsidR="001D1C0F" w:rsidRPr="001D1C0F" w:rsidRDefault="001D1C0F" w:rsidP="001D1C0F">
      <w:pPr>
        <w:pStyle w:val="a8"/>
        <w:rPr>
          <w:rFonts w:ascii="Times New Roman" w:hAnsi="Times New Roman"/>
          <w:color w:val="FF0000"/>
          <w:sz w:val="28"/>
          <w:szCs w:val="28"/>
          <w:highlight w:val="yellow"/>
        </w:rPr>
      </w:pPr>
    </w:p>
    <w:p w:rsidR="001D1C0F" w:rsidRPr="001D1C0F" w:rsidRDefault="001D1C0F" w:rsidP="001D1C0F">
      <w:pPr>
        <w:pStyle w:val="a8"/>
        <w:rPr>
          <w:rFonts w:ascii="Times New Roman" w:hAnsi="Times New Roman"/>
          <w:sz w:val="28"/>
          <w:szCs w:val="28"/>
          <w:highlight w:val="yellow"/>
        </w:rPr>
      </w:pPr>
      <w:r w:rsidRPr="001D1C0F">
        <w:rPr>
          <w:rFonts w:ascii="Times New Roman" w:hAnsi="Times New Roman"/>
          <w:sz w:val="28"/>
          <w:szCs w:val="28"/>
          <w:highlight w:val="yellow"/>
        </w:rPr>
        <w:t xml:space="preserve">     По разделу </w:t>
      </w:r>
      <w:r w:rsidRPr="001D1C0F">
        <w:rPr>
          <w:rFonts w:ascii="Times New Roman" w:hAnsi="Times New Roman"/>
          <w:b/>
          <w:sz w:val="28"/>
          <w:szCs w:val="28"/>
          <w:highlight w:val="yellow"/>
        </w:rPr>
        <w:t xml:space="preserve">0800 «Культура, </w:t>
      </w:r>
      <w:r w:rsidR="000F1E50" w:rsidRPr="001D1C0F">
        <w:rPr>
          <w:rFonts w:ascii="Times New Roman" w:hAnsi="Times New Roman"/>
          <w:b/>
          <w:sz w:val="28"/>
          <w:szCs w:val="28"/>
          <w:highlight w:val="yellow"/>
        </w:rPr>
        <w:t>кинематография»</w:t>
      </w:r>
      <w:r w:rsidR="000F1E50" w:rsidRPr="001D1C0F">
        <w:rPr>
          <w:rFonts w:ascii="Times New Roman" w:hAnsi="Times New Roman"/>
          <w:sz w:val="28"/>
          <w:szCs w:val="28"/>
          <w:highlight w:val="yellow"/>
        </w:rPr>
        <w:t xml:space="preserve"> -</w:t>
      </w:r>
      <w:r w:rsidRPr="001D1C0F">
        <w:rPr>
          <w:rFonts w:ascii="Times New Roman" w:hAnsi="Times New Roman"/>
          <w:sz w:val="28"/>
          <w:szCs w:val="28"/>
          <w:highlight w:val="yellow"/>
        </w:rPr>
        <w:t xml:space="preserve"> по подразделу 0801 «Культура» расходы составили 2399000,</w:t>
      </w:r>
      <w:r w:rsidR="000F1E50" w:rsidRPr="001D1C0F">
        <w:rPr>
          <w:rFonts w:ascii="Times New Roman" w:hAnsi="Times New Roman"/>
          <w:sz w:val="28"/>
          <w:szCs w:val="28"/>
          <w:highlight w:val="yellow"/>
        </w:rPr>
        <w:t>00 рублей</w:t>
      </w:r>
      <w:r w:rsidRPr="001D1C0F">
        <w:rPr>
          <w:rFonts w:ascii="Times New Roman" w:hAnsi="Times New Roman"/>
          <w:sz w:val="28"/>
          <w:szCs w:val="28"/>
          <w:highlight w:val="yellow"/>
        </w:rPr>
        <w:t xml:space="preserve"> при годовых назначениях 2399000,00 рублей, или 100% выполнения. Расходы произведены согласно графика перечислений межбюджетных трансфертов на </w:t>
      </w:r>
      <w:r w:rsidR="006A6B5F" w:rsidRPr="001D1C0F">
        <w:rPr>
          <w:rFonts w:ascii="Times New Roman" w:hAnsi="Times New Roman"/>
          <w:sz w:val="28"/>
          <w:szCs w:val="28"/>
          <w:highlight w:val="yellow"/>
        </w:rPr>
        <w:t>реализацию муниципальной</w:t>
      </w:r>
      <w:r w:rsidRPr="001D1C0F">
        <w:rPr>
          <w:rFonts w:ascii="Times New Roman" w:hAnsi="Times New Roman"/>
          <w:sz w:val="28"/>
          <w:szCs w:val="28"/>
          <w:highlight w:val="yellow"/>
        </w:rPr>
        <w:t xml:space="preserve"> программы "Развитие культуры в муниципальном </w:t>
      </w:r>
      <w:r w:rsidRPr="001D1C0F">
        <w:rPr>
          <w:rFonts w:ascii="Times New Roman" w:hAnsi="Times New Roman"/>
          <w:sz w:val="28"/>
          <w:szCs w:val="28"/>
          <w:highlight w:val="yellow"/>
        </w:rPr>
        <w:lastRenderedPageBreak/>
        <w:t>образовании Новокаменский сельсовет Ташлинского района Оренбургской области на 2019-2024гг.";</w:t>
      </w:r>
    </w:p>
    <w:p w:rsidR="001D1C0F" w:rsidRPr="001D1C0F" w:rsidRDefault="001D1C0F" w:rsidP="001D1C0F">
      <w:pPr>
        <w:jc w:val="both"/>
        <w:rPr>
          <w:color w:val="FF0000"/>
          <w:sz w:val="28"/>
          <w:szCs w:val="28"/>
          <w:highlight w:val="yellow"/>
        </w:rPr>
      </w:pP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color w:val="FF0000"/>
          <w:sz w:val="28"/>
          <w:szCs w:val="28"/>
          <w:highlight w:val="yellow"/>
        </w:rPr>
        <w:t xml:space="preserve">     </w:t>
      </w:r>
      <w:r w:rsidRPr="001D1C0F">
        <w:rPr>
          <w:rFonts w:ascii="Times New Roman" w:hAnsi="Times New Roman" w:cs="Times New Roman"/>
          <w:sz w:val="28"/>
          <w:szCs w:val="28"/>
          <w:highlight w:val="yellow"/>
        </w:rPr>
        <w:t>В муниципальном образовании Новокаменский сельсовет в 2019 году реализовались муниципальные программы:</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Муниципальная </w:t>
      </w:r>
      <w:r w:rsidR="006A6B5F" w:rsidRPr="001D1C0F">
        <w:rPr>
          <w:rFonts w:ascii="Times New Roman" w:hAnsi="Times New Roman" w:cs="Times New Roman"/>
          <w:sz w:val="28"/>
          <w:szCs w:val="28"/>
          <w:highlight w:val="yellow"/>
        </w:rPr>
        <w:t>программа «</w:t>
      </w:r>
      <w:r w:rsidRPr="001D1C0F">
        <w:rPr>
          <w:rFonts w:ascii="Times New Roman" w:hAnsi="Times New Roman" w:cs="Times New Roman"/>
          <w:sz w:val="28"/>
          <w:szCs w:val="28"/>
          <w:highlight w:val="yellow"/>
        </w:rPr>
        <w:t>Функционирование и развитие муниципальной службы муниципального образования Новокаменский сельсовет Ташлинского района Оренбургской области на 2019-2024 годы»;</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Муниципальная программа «Управление земельно-имущественным комплексом на территории муниципального образования Новокаменский сельсовет Ташлинского района Оренбургской области на 2019-2024 годы»;</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Муниципальная программа "Развитие системы Гражданской обороны, пожарной безопасности, безопасности на водных объектах, защиты населения от чрезвычайных ситуаций снижения рисков их возникновения на территории муниципального образования Новокаменский сельсовет Ташлинского района Оренбургской области на 2019-2024гг.";</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Муниципальная программа «Комплексное развитие транспортной инфраструктуры муниципального образования Новокаменский сельсовет Ташлинского района Оренбургской области на 2017-2030 годы»;</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Муниципальная программа "Благоустройство территории муниципального образования Новокаменский сельсовет Ташлинского района Оренбургской области на 2019-2024гг.";</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 xml:space="preserve">     Муниципальная программа "Развитие культуры в муниципальном образовании Новокаменский сельсовет Ташлинского района Оренбургской области на 2019-2024гг.";</w:t>
      </w:r>
    </w:p>
    <w:p w:rsidR="001D1C0F" w:rsidRPr="001D1C0F" w:rsidRDefault="001D1C0F" w:rsidP="001D1C0F">
      <w:pPr>
        <w:pStyle w:val="ConsNormal"/>
        <w:widowControl/>
        <w:ind w:firstLine="0"/>
        <w:jc w:val="both"/>
        <w:rPr>
          <w:rFonts w:ascii="Times New Roman" w:hAnsi="Times New Roman" w:cs="Times New Roman"/>
          <w:sz w:val="28"/>
          <w:szCs w:val="28"/>
          <w:highlight w:val="yellow"/>
        </w:rPr>
      </w:pPr>
      <w:r w:rsidRPr="001D1C0F">
        <w:rPr>
          <w:rFonts w:ascii="Times New Roman" w:hAnsi="Times New Roman" w:cs="Times New Roman"/>
          <w:sz w:val="28"/>
          <w:szCs w:val="28"/>
          <w:highlight w:val="yellow"/>
        </w:rPr>
        <w:t>Муниципальная программа "Осуществление внешнего и внутреннего муниципального финансового контроля муниципального образования Новокаменский сельсовет Ташлинского района Оренбургской области на 2019-2024 годы".</w:t>
      </w:r>
    </w:p>
    <w:p w:rsidR="001D1C0F" w:rsidRPr="001D1C0F" w:rsidRDefault="001D1C0F" w:rsidP="001D1C0F">
      <w:pPr>
        <w:jc w:val="both"/>
        <w:rPr>
          <w:color w:val="FF0000"/>
          <w:sz w:val="28"/>
          <w:szCs w:val="28"/>
          <w:highlight w:val="yellow"/>
        </w:rPr>
      </w:pPr>
    </w:p>
    <w:p w:rsidR="001D1C0F" w:rsidRPr="001D1C0F" w:rsidRDefault="001D1C0F" w:rsidP="001D1C0F">
      <w:pPr>
        <w:jc w:val="both"/>
        <w:rPr>
          <w:sz w:val="28"/>
          <w:szCs w:val="28"/>
          <w:highlight w:val="yellow"/>
        </w:rPr>
      </w:pPr>
    </w:p>
    <w:p w:rsidR="001D1C0F" w:rsidRPr="001D1C0F" w:rsidRDefault="001D1C0F" w:rsidP="001D1C0F">
      <w:pPr>
        <w:jc w:val="center"/>
        <w:rPr>
          <w:b/>
          <w:sz w:val="28"/>
          <w:szCs w:val="28"/>
          <w:highlight w:val="yellow"/>
        </w:rPr>
      </w:pPr>
      <w:r w:rsidRPr="001D1C0F">
        <w:rPr>
          <w:b/>
          <w:sz w:val="28"/>
          <w:szCs w:val="28"/>
          <w:highlight w:val="yellow"/>
        </w:rPr>
        <w:t>РАЗДЕЛ 4.</w:t>
      </w:r>
    </w:p>
    <w:p w:rsidR="001D1C0F" w:rsidRPr="001D1C0F" w:rsidRDefault="001D1C0F" w:rsidP="001D1C0F">
      <w:pPr>
        <w:jc w:val="center"/>
        <w:rPr>
          <w:b/>
          <w:sz w:val="28"/>
          <w:szCs w:val="28"/>
          <w:highlight w:val="yellow"/>
        </w:rPr>
      </w:pPr>
      <w:r w:rsidRPr="001D1C0F">
        <w:rPr>
          <w:b/>
          <w:sz w:val="28"/>
          <w:szCs w:val="28"/>
          <w:highlight w:val="yellow"/>
        </w:rPr>
        <w:t>Анализ показателей финансовой отчетности субъекта бюджетной отчетности</w:t>
      </w:r>
    </w:p>
    <w:p w:rsidR="001D1C0F" w:rsidRPr="001D1C0F" w:rsidRDefault="001D1C0F" w:rsidP="001D1C0F">
      <w:pPr>
        <w:jc w:val="both"/>
        <w:rPr>
          <w:color w:val="FF0000"/>
          <w:sz w:val="28"/>
          <w:szCs w:val="28"/>
          <w:highlight w:val="yellow"/>
        </w:rPr>
      </w:pPr>
      <w:r w:rsidRPr="001D1C0F">
        <w:rPr>
          <w:color w:val="FF0000"/>
          <w:sz w:val="28"/>
          <w:szCs w:val="28"/>
          <w:highlight w:val="yellow"/>
        </w:rPr>
        <w:t xml:space="preserve">      </w:t>
      </w:r>
    </w:p>
    <w:p w:rsidR="001D1C0F" w:rsidRPr="001D1C0F" w:rsidRDefault="001D1C0F" w:rsidP="001D1C0F">
      <w:pPr>
        <w:jc w:val="both"/>
        <w:rPr>
          <w:sz w:val="28"/>
          <w:szCs w:val="28"/>
          <w:highlight w:val="yellow"/>
        </w:rPr>
      </w:pPr>
      <w:r w:rsidRPr="001D1C0F">
        <w:rPr>
          <w:color w:val="FF0000"/>
          <w:sz w:val="28"/>
          <w:szCs w:val="28"/>
          <w:highlight w:val="yellow"/>
        </w:rPr>
        <w:t xml:space="preserve">        </w:t>
      </w:r>
      <w:r w:rsidRPr="001D1C0F">
        <w:rPr>
          <w:sz w:val="28"/>
          <w:szCs w:val="28"/>
          <w:highlight w:val="yellow"/>
        </w:rPr>
        <w:t>Балансовая стоимость основных средств по состоянию на начало отчетного периода составляла 6551622,</w:t>
      </w:r>
      <w:r w:rsidR="006A6B5F" w:rsidRPr="001D1C0F">
        <w:rPr>
          <w:sz w:val="28"/>
          <w:szCs w:val="28"/>
          <w:highlight w:val="yellow"/>
        </w:rPr>
        <w:t>32 руб.</w:t>
      </w:r>
      <w:r w:rsidRPr="001D1C0F">
        <w:rPr>
          <w:sz w:val="28"/>
          <w:szCs w:val="28"/>
          <w:highlight w:val="yellow"/>
        </w:rPr>
        <w:t xml:space="preserve">, </w:t>
      </w:r>
      <w:r w:rsidR="006A6B5F" w:rsidRPr="001D1C0F">
        <w:rPr>
          <w:sz w:val="28"/>
          <w:szCs w:val="28"/>
          <w:highlight w:val="yellow"/>
        </w:rPr>
        <w:t>на конец</w:t>
      </w:r>
      <w:r w:rsidRPr="001D1C0F">
        <w:rPr>
          <w:sz w:val="28"/>
          <w:szCs w:val="28"/>
          <w:highlight w:val="yellow"/>
        </w:rPr>
        <w:t xml:space="preserve"> отчетного </w:t>
      </w:r>
      <w:r w:rsidR="006A6B5F" w:rsidRPr="001D1C0F">
        <w:rPr>
          <w:sz w:val="28"/>
          <w:szCs w:val="28"/>
          <w:highlight w:val="yellow"/>
        </w:rPr>
        <w:t>периода -</w:t>
      </w:r>
      <w:r w:rsidRPr="001D1C0F">
        <w:rPr>
          <w:sz w:val="28"/>
          <w:szCs w:val="28"/>
          <w:highlight w:val="yellow"/>
        </w:rPr>
        <w:t xml:space="preserve"> 6564172,</w:t>
      </w:r>
      <w:r w:rsidR="006A6B5F" w:rsidRPr="001D1C0F">
        <w:rPr>
          <w:sz w:val="28"/>
          <w:szCs w:val="28"/>
          <w:highlight w:val="yellow"/>
        </w:rPr>
        <w:t>32 рублей</w:t>
      </w:r>
      <w:r w:rsidRPr="001D1C0F">
        <w:rPr>
          <w:sz w:val="28"/>
          <w:szCs w:val="28"/>
          <w:highlight w:val="yellow"/>
        </w:rPr>
        <w:t xml:space="preserve"> (Форма 0503168).</w:t>
      </w:r>
    </w:p>
    <w:p w:rsidR="001D1C0F" w:rsidRPr="001D1C0F" w:rsidRDefault="001D1C0F" w:rsidP="001D1C0F">
      <w:pPr>
        <w:jc w:val="both"/>
        <w:rPr>
          <w:sz w:val="28"/>
          <w:szCs w:val="28"/>
          <w:highlight w:val="yellow"/>
        </w:rPr>
      </w:pPr>
      <w:r w:rsidRPr="001D1C0F">
        <w:rPr>
          <w:sz w:val="28"/>
          <w:szCs w:val="28"/>
          <w:highlight w:val="yellow"/>
        </w:rPr>
        <w:t xml:space="preserve">В 2019 году поступило основных средств на сумму 18818,00 рублей, в том числе: </w:t>
      </w:r>
    </w:p>
    <w:p w:rsidR="001D1C0F" w:rsidRPr="001D1C0F" w:rsidRDefault="001D1C0F" w:rsidP="001D1C0F">
      <w:pPr>
        <w:jc w:val="both"/>
        <w:rPr>
          <w:sz w:val="28"/>
          <w:szCs w:val="28"/>
          <w:highlight w:val="yellow"/>
        </w:rPr>
      </w:pPr>
      <w:r w:rsidRPr="001D1C0F">
        <w:rPr>
          <w:sz w:val="28"/>
          <w:szCs w:val="28"/>
          <w:highlight w:val="yellow"/>
        </w:rPr>
        <w:t xml:space="preserve">  бензиновый генератор </w:t>
      </w:r>
      <w:r w:rsidR="006A6B5F" w:rsidRPr="001D1C0F">
        <w:rPr>
          <w:sz w:val="28"/>
          <w:szCs w:val="28"/>
          <w:highlight w:val="yellow"/>
          <w:lang w:val="en-US"/>
        </w:rPr>
        <w:t>Huter</w:t>
      </w:r>
      <w:r w:rsidR="006A6B5F" w:rsidRPr="001D1C0F">
        <w:rPr>
          <w:sz w:val="28"/>
          <w:szCs w:val="28"/>
          <w:highlight w:val="yellow"/>
        </w:rPr>
        <w:t xml:space="preserve"> -</w:t>
      </w:r>
      <w:r w:rsidRPr="001D1C0F">
        <w:rPr>
          <w:sz w:val="28"/>
          <w:szCs w:val="28"/>
          <w:highlight w:val="yellow"/>
        </w:rPr>
        <w:t xml:space="preserve"> 6268,00 рублей </w:t>
      </w:r>
      <w:r w:rsidR="006A6B5F" w:rsidRPr="001D1C0F">
        <w:rPr>
          <w:sz w:val="28"/>
          <w:szCs w:val="28"/>
          <w:highlight w:val="yellow"/>
        </w:rPr>
        <w:t>(частичная</w:t>
      </w:r>
      <w:r w:rsidRPr="001D1C0F">
        <w:rPr>
          <w:sz w:val="28"/>
          <w:szCs w:val="28"/>
          <w:highlight w:val="yellow"/>
        </w:rPr>
        <w:t xml:space="preserve"> оплата);</w:t>
      </w:r>
    </w:p>
    <w:p w:rsidR="001D1C0F" w:rsidRPr="001D1C0F" w:rsidRDefault="001D1C0F" w:rsidP="001D1C0F">
      <w:pPr>
        <w:jc w:val="both"/>
        <w:rPr>
          <w:sz w:val="28"/>
          <w:szCs w:val="28"/>
          <w:highlight w:val="yellow"/>
        </w:rPr>
      </w:pPr>
      <w:r w:rsidRPr="001D1C0F">
        <w:rPr>
          <w:sz w:val="28"/>
          <w:szCs w:val="28"/>
          <w:highlight w:val="yellow"/>
        </w:rPr>
        <w:t xml:space="preserve">  Котел Мимакс ЭКСГ- 12550,00 рублей.</w:t>
      </w:r>
    </w:p>
    <w:p w:rsidR="001D1C0F" w:rsidRPr="001D1C0F" w:rsidRDefault="001D1C0F" w:rsidP="001D1C0F">
      <w:pPr>
        <w:jc w:val="both"/>
        <w:rPr>
          <w:sz w:val="28"/>
          <w:szCs w:val="28"/>
          <w:highlight w:val="yellow"/>
        </w:rPr>
      </w:pPr>
      <w:r w:rsidRPr="001D1C0F">
        <w:rPr>
          <w:sz w:val="28"/>
          <w:szCs w:val="28"/>
          <w:highlight w:val="yellow"/>
        </w:rPr>
        <w:t xml:space="preserve">  </w:t>
      </w:r>
    </w:p>
    <w:p w:rsidR="001D1C0F" w:rsidRPr="001D1C0F" w:rsidRDefault="006A6B5F" w:rsidP="001D1C0F">
      <w:pPr>
        <w:jc w:val="both"/>
        <w:rPr>
          <w:sz w:val="28"/>
          <w:szCs w:val="28"/>
          <w:highlight w:val="yellow"/>
        </w:rPr>
      </w:pPr>
      <w:r>
        <w:rPr>
          <w:color w:val="FF0000"/>
          <w:sz w:val="28"/>
          <w:szCs w:val="28"/>
          <w:highlight w:val="yellow"/>
        </w:rPr>
        <w:t xml:space="preserve"> </w:t>
      </w:r>
      <w:r w:rsidR="001D1C0F" w:rsidRPr="001D1C0F">
        <w:rPr>
          <w:sz w:val="28"/>
          <w:szCs w:val="28"/>
          <w:highlight w:val="yellow"/>
        </w:rPr>
        <w:t>Остаточная стоимость основных средств на конец отчетного периода составила 0 рублей.</w:t>
      </w:r>
    </w:p>
    <w:p w:rsidR="001D1C0F" w:rsidRPr="001D1C0F" w:rsidRDefault="001D1C0F" w:rsidP="001D1C0F">
      <w:pPr>
        <w:jc w:val="both"/>
        <w:rPr>
          <w:sz w:val="28"/>
          <w:szCs w:val="28"/>
          <w:highlight w:val="yellow"/>
        </w:rPr>
      </w:pPr>
      <w:r w:rsidRPr="001D1C0F">
        <w:rPr>
          <w:sz w:val="28"/>
          <w:szCs w:val="28"/>
          <w:highlight w:val="yellow"/>
        </w:rPr>
        <w:lastRenderedPageBreak/>
        <w:t xml:space="preserve">     </w:t>
      </w:r>
    </w:p>
    <w:p w:rsidR="001D1C0F" w:rsidRPr="001D1C0F" w:rsidRDefault="001D1C0F" w:rsidP="001D1C0F">
      <w:pPr>
        <w:jc w:val="both"/>
        <w:rPr>
          <w:sz w:val="28"/>
          <w:szCs w:val="28"/>
          <w:highlight w:val="yellow"/>
        </w:rPr>
      </w:pPr>
      <w:r w:rsidRPr="001D1C0F">
        <w:rPr>
          <w:sz w:val="28"/>
          <w:szCs w:val="28"/>
          <w:highlight w:val="yellow"/>
        </w:rPr>
        <w:t xml:space="preserve">       </w:t>
      </w:r>
    </w:p>
    <w:p w:rsidR="001D1C0F" w:rsidRPr="001D1C0F" w:rsidRDefault="001D1C0F" w:rsidP="001D1C0F">
      <w:pPr>
        <w:jc w:val="both"/>
        <w:rPr>
          <w:sz w:val="28"/>
          <w:szCs w:val="28"/>
          <w:highlight w:val="yellow"/>
        </w:rPr>
      </w:pPr>
      <w:r w:rsidRPr="001D1C0F">
        <w:rPr>
          <w:color w:val="FF0000"/>
          <w:sz w:val="28"/>
          <w:szCs w:val="28"/>
          <w:highlight w:val="yellow"/>
        </w:rPr>
        <w:t xml:space="preserve">      </w:t>
      </w:r>
      <w:r w:rsidRPr="001D1C0F">
        <w:rPr>
          <w:sz w:val="28"/>
          <w:szCs w:val="28"/>
          <w:highlight w:val="yellow"/>
        </w:rPr>
        <w:t xml:space="preserve">На 01.01.2020 года числится дебиторская </w:t>
      </w:r>
      <w:r w:rsidR="006A6B5F" w:rsidRPr="001D1C0F">
        <w:rPr>
          <w:sz w:val="28"/>
          <w:szCs w:val="28"/>
          <w:highlight w:val="yellow"/>
        </w:rPr>
        <w:t>задолженность в</w:t>
      </w:r>
      <w:r w:rsidRPr="001D1C0F">
        <w:rPr>
          <w:sz w:val="28"/>
          <w:szCs w:val="28"/>
          <w:highlight w:val="yellow"/>
        </w:rPr>
        <w:t xml:space="preserve"> сумме 25538,97 рублей (Форма 0503169), </w:t>
      </w:r>
      <w:r w:rsidR="006A6B5F" w:rsidRPr="001D1C0F">
        <w:rPr>
          <w:sz w:val="28"/>
          <w:szCs w:val="28"/>
          <w:highlight w:val="yellow"/>
        </w:rPr>
        <w:t>в том</w:t>
      </w:r>
      <w:r w:rsidRPr="001D1C0F">
        <w:rPr>
          <w:sz w:val="28"/>
          <w:szCs w:val="28"/>
          <w:highlight w:val="yellow"/>
        </w:rPr>
        <w:t xml:space="preserve"> числе:</w:t>
      </w:r>
    </w:p>
    <w:p w:rsidR="001D1C0F" w:rsidRPr="001D1C0F" w:rsidRDefault="001D1C0F" w:rsidP="001D1C0F">
      <w:pPr>
        <w:jc w:val="both"/>
        <w:rPr>
          <w:sz w:val="28"/>
          <w:szCs w:val="28"/>
          <w:highlight w:val="yellow"/>
        </w:rPr>
      </w:pPr>
      <w:r w:rsidRPr="001D1C0F">
        <w:rPr>
          <w:sz w:val="28"/>
          <w:szCs w:val="28"/>
          <w:highlight w:val="yellow"/>
        </w:rPr>
        <w:t xml:space="preserve">- по счету 1 303 02 000 – 25538,97 рублей, не поступили денежные средства от ГУ – Оренбургское региональное отделение ФСС, большая сумма образовалась ввиду того, что выплачивается пособие по листкам нетрудоспособности </w:t>
      </w:r>
      <w:r w:rsidR="006A6B5F" w:rsidRPr="001D1C0F">
        <w:rPr>
          <w:sz w:val="28"/>
          <w:szCs w:val="28"/>
          <w:highlight w:val="yellow"/>
        </w:rPr>
        <w:t>зам. главы</w:t>
      </w:r>
      <w:r w:rsidRPr="001D1C0F">
        <w:rPr>
          <w:sz w:val="28"/>
          <w:szCs w:val="28"/>
          <w:highlight w:val="yellow"/>
        </w:rPr>
        <w:t>.</w:t>
      </w:r>
    </w:p>
    <w:p w:rsidR="001D1C0F" w:rsidRPr="001D1C0F" w:rsidRDefault="001D1C0F" w:rsidP="001D1C0F">
      <w:pPr>
        <w:jc w:val="both"/>
        <w:rPr>
          <w:color w:val="FF0000"/>
          <w:sz w:val="28"/>
          <w:szCs w:val="28"/>
          <w:highlight w:val="yellow"/>
        </w:rPr>
      </w:pPr>
    </w:p>
    <w:p w:rsidR="001D1C0F" w:rsidRPr="001D1C0F" w:rsidRDefault="001D1C0F" w:rsidP="001D1C0F">
      <w:pPr>
        <w:jc w:val="both"/>
        <w:rPr>
          <w:sz w:val="28"/>
          <w:szCs w:val="28"/>
          <w:highlight w:val="yellow"/>
        </w:rPr>
      </w:pPr>
      <w:r w:rsidRPr="001D1C0F">
        <w:rPr>
          <w:sz w:val="28"/>
          <w:szCs w:val="28"/>
          <w:highlight w:val="yellow"/>
        </w:rPr>
        <w:t xml:space="preserve">Кредиторская задолженность по состоянию на 01.01.2020 </w:t>
      </w:r>
      <w:r w:rsidR="006A6B5F" w:rsidRPr="001D1C0F">
        <w:rPr>
          <w:sz w:val="28"/>
          <w:szCs w:val="28"/>
          <w:highlight w:val="yellow"/>
        </w:rPr>
        <w:t>год составила 429211</w:t>
      </w:r>
      <w:r w:rsidRPr="001D1C0F">
        <w:rPr>
          <w:sz w:val="28"/>
          <w:szCs w:val="28"/>
          <w:highlight w:val="yellow"/>
        </w:rPr>
        <w:t>,67 рублей (Форма 0503169), в том числе:</w:t>
      </w:r>
    </w:p>
    <w:p w:rsidR="001D1C0F" w:rsidRPr="001D1C0F" w:rsidRDefault="001D1C0F" w:rsidP="001D1C0F">
      <w:pPr>
        <w:jc w:val="both"/>
        <w:rPr>
          <w:sz w:val="28"/>
          <w:szCs w:val="28"/>
          <w:highlight w:val="yellow"/>
        </w:rPr>
      </w:pPr>
      <w:r w:rsidRPr="001D1C0F">
        <w:rPr>
          <w:color w:val="FF0000"/>
          <w:sz w:val="28"/>
          <w:szCs w:val="28"/>
          <w:highlight w:val="yellow"/>
        </w:rPr>
        <w:t xml:space="preserve">    </w:t>
      </w:r>
      <w:r w:rsidRPr="001D1C0F">
        <w:rPr>
          <w:sz w:val="28"/>
          <w:szCs w:val="28"/>
          <w:highlight w:val="yellow"/>
        </w:rPr>
        <w:t xml:space="preserve">- по </w:t>
      </w:r>
      <w:r w:rsidR="006A6B5F" w:rsidRPr="001D1C0F">
        <w:rPr>
          <w:sz w:val="28"/>
          <w:szCs w:val="28"/>
          <w:highlight w:val="yellow"/>
        </w:rPr>
        <w:t>счету 1</w:t>
      </w:r>
      <w:r w:rsidRPr="001D1C0F">
        <w:rPr>
          <w:sz w:val="28"/>
          <w:szCs w:val="28"/>
          <w:highlight w:val="yellow"/>
        </w:rPr>
        <w:t> 302 23 000 – 49227,</w:t>
      </w:r>
      <w:r w:rsidR="006A6B5F" w:rsidRPr="001D1C0F">
        <w:rPr>
          <w:sz w:val="28"/>
          <w:szCs w:val="28"/>
          <w:highlight w:val="yellow"/>
        </w:rPr>
        <w:t xml:space="preserve">34 </w:t>
      </w:r>
      <w:proofErr w:type="gramStart"/>
      <w:r w:rsidR="006A6B5F" w:rsidRPr="001D1C0F">
        <w:rPr>
          <w:sz w:val="28"/>
          <w:szCs w:val="28"/>
          <w:highlight w:val="yellow"/>
        </w:rPr>
        <w:t>рублей</w:t>
      </w:r>
      <w:r w:rsidRPr="001D1C0F">
        <w:rPr>
          <w:sz w:val="28"/>
          <w:szCs w:val="28"/>
          <w:highlight w:val="yellow"/>
        </w:rPr>
        <w:t xml:space="preserve">  за</w:t>
      </w:r>
      <w:proofErr w:type="gramEnd"/>
      <w:r w:rsidRPr="001D1C0F">
        <w:rPr>
          <w:sz w:val="28"/>
          <w:szCs w:val="28"/>
          <w:highlight w:val="yellow"/>
        </w:rPr>
        <w:t xml:space="preserve"> электроэнергию за декабрь 2019 года. </w:t>
      </w:r>
    </w:p>
    <w:p w:rsidR="001D1C0F" w:rsidRPr="001D1C0F" w:rsidRDefault="001D1C0F" w:rsidP="001D1C0F">
      <w:pPr>
        <w:jc w:val="both"/>
        <w:rPr>
          <w:sz w:val="28"/>
          <w:szCs w:val="28"/>
          <w:highlight w:val="yellow"/>
        </w:rPr>
      </w:pPr>
      <w:r w:rsidRPr="001D1C0F">
        <w:rPr>
          <w:sz w:val="28"/>
          <w:szCs w:val="28"/>
          <w:highlight w:val="yellow"/>
        </w:rPr>
        <w:t xml:space="preserve">    - по счету 1 302 25 </w:t>
      </w:r>
      <w:proofErr w:type="gramStart"/>
      <w:r w:rsidRPr="001D1C0F">
        <w:rPr>
          <w:sz w:val="28"/>
          <w:szCs w:val="28"/>
          <w:highlight w:val="yellow"/>
        </w:rPr>
        <w:t>000  -</w:t>
      </w:r>
      <w:proofErr w:type="gramEnd"/>
      <w:r w:rsidRPr="001D1C0F">
        <w:rPr>
          <w:sz w:val="28"/>
          <w:szCs w:val="28"/>
          <w:highlight w:val="yellow"/>
        </w:rPr>
        <w:t xml:space="preserve"> 137126,00 рублей  в ООО «Межрайонный комплекс противопожарной безопасности» за монтаж  и установку АПС и СО; 73691,60 рублей в МУП "Ташлинское ЖКХ"; 5530,00 рублей Общество с ограниченной ответственностью "Энергия".</w:t>
      </w:r>
    </w:p>
    <w:p w:rsidR="001D1C0F" w:rsidRPr="001D1C0F" w:rsidRDefault="001D1C0F" w:rsidP="001D1C0F">
      <w:pPr>
        <w:jc w:val="both"/>
        <w:rPr>
          <w:sz w:val="28"/>
          <w:szCs w:val="28"/>
          <w:highlight w:val="yellow"/>
        </w:rPr>
      </w:pPr>
      <w:r w:rsidRPr="001D1C0F">
        <w:rPr>
          <w:sz w:val="28"/>
          <w:szCs w:val="28"/>
          <w:highlight w:val="yellow"/>
        </w:rPr>
        <w:t xml:space="preserve">    - по счету 1 302 26 000 – 19546,00 рублей, в Редакция газеты "Маяк"-Ташлинский филиал ГУП "РИА "Оренбуржье";</w:t>
      </w:r>
    </w:p>
    <w:p w:rsidR="001D1C0F" w:rsidRPr="001D1C0F" w:rsidRDefault="001D1C0F" w:rsidP="001D1C0F">
      <w:pPr>
        <w:jc w:val="both"/>
        <w:rPr>
          <w:sz w:val="28"/>
          <w:szCs w:val="28"/>
          <w:highlight w:val="yellow"/>
        </w:rPr>
      </w:pPr>
      <w:r w:rsidRPr="001D1C0F">
        <w:rPr>
          <w:sz w:val="28"/>
          <w:szCs w:val="28"/>
          <w:highlight w:val="yellow"/>
        </w:rPr>
        <w:t xml:space="preserve">     - по </w:t>
      </w:r>
      <w:proofErr w:type="gramStart"/>
      <w:r w:rsidRPr="001D1C0F">
        <w:rPr>
          <w:sz w:val="28"/>
          <w:szCs w:val="28"/>
          <w:highlight w:val="yellow"/>
        </w:rPr>
        <w:t>счету  1</w:t>
      </w:r>
      <w:proofErr w:type="gramEnd"/>
      <w:r w:rsidRPr="001D1C0F">
        <w:rPr>
          <w:sz w:val="28"/>
          <w:szCs w:val="28"/>
          <w:highlight w:val="yellow"/>
        </w:rPr>
        <w:t> 302 31 000 – 17543,00 рублей, в том числе:</w:t>
      </w:r>
    </w:p>
    <w:p w:rsidR="001D1C0F" w:rsidRPr="001D1C0F" w:rsidRDefault="001D1C0F" w:rsidP="001D1C0F">
      <w:pPr>
        <w:jc w:val="both"/>
        <w:rPr>
          <w:sz w:val="28"/>
          <w:szCs w:val="28"/>
          <w:highlight w:val="yellow"/>
        </w:rPr>
      </w:pPr>
      <w:r w:rsidRPr="001D1C0F">
        <w:rPr>
          <w:sz w:val="28"/>
          <w:szCs w:val="28"/>
          <w:highlight w:val="yellow"/>
        </w:rPr>
        <w:t xml:space="preserve"> в Общество с ограниченной ответственностью "Межрайонный комплекс противопожарной безопасности"; </w:t>
      </w:r>
    </w:p>
    <w:p w:rsidR="001D1C0F" w:rsidRPr="001D1C0F" w:rsidRDefault="001D1C0F" w:rsidP="001D1C0F">
      <w:pPr>
        <w:jc w:val="both"/>
        <w:rPr>
          <w:sz w:val="28"/>
          <w:szCs w:val="28"/>
          <w:highlight w:val="yellow"/>
        </w:rPr>
      </w:pPr>
      <w:r w:rsidRPr="001D1C0F">
        <w:rPr>
          <w:sz w:val="28"/>
          <w:szCs w:val="28"/>
          <w:highlight w:val="yellow"/>
        </w:rPr>
        <w:t xml:space="preserve">    - по счету 1 302 34 000 – 99272,50 рублей, в том числе:</w:t>
      </w:r>
    </w:p>
    <w:p w:rsidR="001D1C0F" w:rsidRPr="001D1C0F" w:rsidRDefault="001D1C0F" w:rsidP="001D1C0F">
      <w:pPr>
        <w:jc w:val="both"/>
        <w:rPr>
          <w:sz w:val="28"/>
          <w:szCs w:val="28"/>
          <w:highlight w:val="yellow"/>
        </w:rPr>
      </w:pPr>
      <w:r w:rsidRPr="001D1C0F">
        <w:rPr>
          <w:sz w:val="28"/>
          <w:szCs w:val="28"/>
          <w:highlight w:val="yellow"/>
        </w:rPr>
        <w:t>в ООО «Сатурн» за ГСМ в сумме 77536,50 рублей,</w:t>
      </w:r>
    </w:p>
    <w:p w:rsidR="001D1C0F" w:rsidRPr="001D1C0F" w:rsidRDefault="001D1C0F" w:rsidP="001D1C0F">
      <w:pPr>
        <w:jc w:val="both"/>
        <w:rPr>
          <w:sz w:val="28"/>
          <w:szCs w:val="28"/>
          <w:highlight w:val="yellow"/>
        </w:rPr>
      </w:pPr>
      <w:r w:rsidRPr="001D1C0F">
        <w:rPr>
          <w:sz w:val="28"/>
          <w:szCs w:val="28"/>
          <w:highlight w:val="yellow"/>
        </w:rPr>
        <w:t>Индивидуальный предприниматель Волохина Ирина Николаевна в сумме 15800,000 рублей,</w:t>
      </w:r>
    </w:p>
    <w:p w:rsidR="001D1C0F" w:rsidRPr="001D1C0F" w:rsidRDefault="001D1C0F" w:rsidP="001D1C0F">
      <w:pPr>
        <w:jc w:val="both"/>
        <w:rPr>
          <w:sz w:val="28"/>
          <w:szCs w:val="28"/>
          <w:highlight w:val="yellow"/>
        </w:rPr>
      </w:pPr>
      <w:r w:rsidRPr="001D1C0F">
        <w:rPr>
          <w:sz w:val="28"/>
          <w:szCs w:val="28"/>
          <w:highlight w:val="yellow"/>
        </w:rPr>
        <w:t>Общество с ограниченной ответственностью "Хозяюшка" в сумме 5936,00 рублей.</w:t>
      </w:r>
    </w:p>
    <w:p w:rsidR="001D1C0F" w:rsidRPr="001D1C0F" w:rsidRDefault="001D1C0F" w:rsidP="001D1C0F">
      <w:pPr>
        <w:jc w:val="both"/>
        <w:rPr>
          <w:sz w:val="28"/>
          <w:szCs w:val="28"/>
          <w:highlight w:val="yellow"/>
        </w:rPr>
      </w:pPr>
      <w:r w:rsidRPr="001D1C0F">
        <w:rPr>
          <w:sz w:val="28"/>
          <w:szCs w:val="28"/>
          <w:highlight w:val="yellow"/>
        </w:rPr>
        <w:t xml:space="preserve">   - по </w:t>
      </w:r>
      <w:proofErr w:type="gramStart"/>
      <w:r w:rsidRPr="001D1C0F">
        <w:rPr>
          <w:sz w:val="28"/>
          <w:szCs w:val="28"/>
          <w:highlight w:val="yellow"/>
        </w:rPr>
        <w:t>счету  1</w:t>
      </w:r>
      <w:proofErr w:type="gramEnd"/>
      <w:r w:rsidRPr="001D1C0F">
        <w:rPr>
          <w:sz w:val="28"/>
          <w:szCs w:val="28"/>
          <w:highlight w:val="yellow"/>
        </w:rPr>
        <w:t> 303 01 000 – 2990,00 рублей, НДФЛ благоустройство;</w:t>
      </w:r>
    </w:p>
    <w:p w:rsidR="001D1C0F" w:rsidRPr="001D1C0F" w:rsidRDefault="001D1C0F" w:rsidP="001D1C0F">
      <w:pPr>
        <w:jc w:val="both"/>
        <w:rPr>
          <w:sz w:val="28"/>
          <w:szCs w:val="28"/>
          <w:highlight w:val="yellow"/>
        </w:rPr>
      </w:pPr>
      <w:r w:rsidRPr="001D1C0F">
        <w:rPr>
          <w:sz w:val="28"/>
          <w:szCs w:val="28"/>
          <w:highlight w:val="yellow"/>
        </w:rPr>
        <w:t xml:space="preserve">   - по </w:t>
      </w:r>
      <w:proofErr w:type="gramStart"/>
      <w:r w:rsidRPr="001D1C0F">
        <w:rPr>
          <w:sz w:val="28"/>
          <w:szCs w:val="28"/>
          <w:highlight w:val="yellow"/>
        </w:rPr>
        <w:t>счету  1</w:t>
      </w:r>
      <w:proofErr w:type="gramEnd"/>
      <w:r w:rsidRPr="001D1C0F">
        <w:rPr>
          <w:sz w:val="28"/>
          <w:szCs w:val="28"/>
          <w:highlight w:val="yellow"/>
        </w:rPr>
        <w:t> 303 02 000 – 6918,51 рублей, ФСС аппарат;</w:t>
      </w:r>
    </w:p>
    <w:p w:rsidR="001D1C0F" w:rsidRPr="001D1C0F" w:rsidRDefault="001D1C0F" w:rsidP="001D1C0F">
      <w:pPr>
        <w:jc w:val="both"/>
        <w:rPr>
          <w:sz w:val="28"/>
          <w:szCs w:val="28"/>
          <w:highlight w:val="yellow"/>
        </w:rPr>
      </w:pPr>
      <w:r w:rsidRPr="001D1C0F">
        <w:rPr>
          <w:sz w:val="28"/>
          <w:szCs w:val="28"/>
          <w:highlight w:val="yellow"/>
        </w:rPr>
        <w:t xml:space="preserve">   - по </w:t>
      </w:r>
      <w:proofErr w:type="gramStart"/>
      <w:r w:rsidRPr="001D1C0F">
        <w:rPr>
          <w:sz w:val="28"/>
          <w:szCs w:val="28"/>
          <w:highlight w:val="yellow"/>
        </w:rPr>
        <w:t>счету  1</w:t>
      </w:r>
      <w:proofErr w:type="gramEnd"/>
      <w:r w:rsidRPr="001D1C0F">
        <w:rPr>
          <w:sz w:val="28"/>
          <w:szCs w:val="28"/>
          <w:highlight w:val="yellow"/>
        </w:rPr>
        <w:t> 303 06 000 – 127,22 рублей, Взносы в ФСС РФ (НС и ПЗ) аппарат и благоустройство;</w:t>
      </w:r>
    </w:p>
    <w:p w:rsidR="001D1C0F" w:rsidRPr="001D1C0F" w:rsidRDefault="001D1C0F" w:rsidP="001D1C0F">
      <w:pPr>
        <w:jc w:val="both"/>
        <w:rPr>
          <w:sz w:val="28"/>
          <w:szCs w:val="28"/>
          <w:highlight w:val="yellow"/>
        </w:rPr>
      </w:pPr>
      <w:r w:rsidRPr="001D1C0F">
        <w:rPr>
          <w:sz w:val="28"/>
          <w:szCs w:val="28"/>
          <w:highlight w:val="yellow"/>
        </w:rPr>
        <w:t xml:space="preserve">   - по </w:t>
      </w:r>
      <w:proofErr w:type="gramStart"/>
      <w:r w:rsidRPr="001D1C0F">
        <w:rPr>
          <w:sz w:val="28"/>
          <w:szCs w:val="28"/>
          <w:highlight w:val="yellow"/>
        </w:rPr>
        <w:t>счету  1</w:t>
      </w:r>
      <w:proofErr w:type="gramEnd"/>
      <w:r w:rsidRPr="001D1C0F">
        <w:rPr>
          <w:sz w:val="28"/>
          <w:szCs w:val="28"/>
          <w:highlight w:val="yellow"/>
        </w:rPr>
        <w:t> 303 07 000 – 3244,37 рублей, 2017 год  Взносы ФФОМС благоустройство и аппарат;</w:t>
      </w:r>
    </w:p>
    <w:p w:rsidR="001D1C0F" w:rsidRPr="001D1C0F" w:rsidRDefault="001D1C0F" w:rsidP="001D1C0F">
      <w:pPr>
        <w:jc w:val="both"/>
        <w:rPr>
          <w:sz w:val="28"/>
          <w:szCs w:val="28"/>
          <w:highlight w:val="yellow"/>
        </w:rPr>
      </w:pPr>
      <w:r w:rsidRPr="001D1C0F">
        <w:rPr>
          <w:sz w:val="28"/>
          <w:szCs w:val="28"/>
          <w:highlight w:val="yellow"/>
        </w:rPr>
        <w:t xml:space="preserve">   - по </w:t>
      </w:r>
      <w:proofErr w:type="gramStart"/>
      <w:r w:rsidRPr="001D1C0F">
        <w:rPr>
          <w:sz w:val="28"/>
          <w:szCs w:val="28"/>
          <w:highlight w:val="yellow"/>
        </w:rPr>
        <w:t>счету  1</w:t>
      </w:r>
      <w:proofErr w:type="gramEnd"/>
      <w:r w:rsidRPr="001D1C0F">
        <w:rPr>
          <w:sz w:val="28"/>
          <w:szCs w:val="28"/>
          <w:highlight w:val="yellow"/>
        </w:rPr>
        <w:t xml:space="preserve"> 303 10 000 – 13995,13 рублей, 2017 год Пенсионные взносы благоустройство и аппарат.  </w:t>
      </w:r>
    </w:p>
    <w:p w:rsidR="001D1C0F" w:rsidRPr="001D1C0F" w:rsidRDefault="001D1C0F" w:rsidP="001D1C0F">
      <w:pPr>
        <w:jc w:val="both"/>
        <w:rPr>
          <w:sz w:val="28"/>
          <w:szCs w:val="28"/>
          <w:highlight w:val="yellow"/>
        </w:rPr>
      </w:pPr>
      <w:r w:rsidRPr="001D1C0F">
        <w:rPr>
          <w:sz w:val="28"/>
          <w:szCs w:val="28"/>
          <w:highlight w:val="yellow"/>
        </w:rPr>
        <w:t xml:space="preserve">    На начало отчетного периода на счете 105 33 000 числились </w:t>
      </w:r>
      <w:proofErr w:type="gramStart"/>
      <w:r w:rsidRPr="001D1C0F">
        <w:rPr>
          <w:sz w:val="28"/>
          <w:szCs w:val="28"/>
          <w:highlight w:val="yellow"/>
        </w:rPr>
        <w:t>остатки  ГСМ</w:t>
      </w:r>
      <w:proofErr w:type="gramEnd"/>
      <w:r w:rsidRPr="001D1C0F">
        <w:rPr>
          <w:sz w:val="28"/>
          <w:szCs w:val="28"/>
          <w:highlight w:val="yellow"/>
        </w:rPr>
        <w:t xml:space="preserve"> в сумме 582,29 рублей.(Форма 0503168). В течении года материальные запасы поступили в сумме 322886,84 рублей (Форма 0503168). На конец отчетного периода остатки ГСМ составили в сумме 91,88 рублей (Форма 0503168). </w:t>
      </w:r>
    </w:p>
    <w:p w:rsidR="001D1C0F" w:rsidRPr="001D1C0F" w:rsidRDefault="001D1C0F" w:rsidP="001D1C0F">
      <w:pPr>
        <w:jc w:val="both"/>
        <w:rPr>
          <w:sz w:val="28"/>
          <w:szCs w:val="28"/>
          <w:highlight w:val="yellow"/>
        </w:rPr>
      </w:pPr>
    </w:p>
    <w:p w:rsidR="0090723E" w:rsidRDefault="0090723E" w:rsidP="001D1C0F">
      <w:pPr>
        <w:jc w:val="center"/>
        <w:rPr>
          <w:b/>
          <w:sz w:val="28"/>
          <w:szCs w:val="28"/>
          <w:highlight w:val="yellow"/>
        </w:rPr>
      </w:pPr>
    </w:p>
    <w:p w:rsidR="0090723E" w:rsidRDefault="0090723E" w:rsidP="001D1C0F">
      <w:pPr>
        <w:jc w:val="center"/>
        <w:rPr>
          <w:b/>
          <w:sz w:val="28"/>
          <w:szCs w:val="28"/>
          <w:highlight w:val="yellow"/>
        </w:rPr>
      </w:pPr>
    </w:p>
    <w:p w:rsidR="0090723E" w:rsidRDefault="0090723E" w:rsidP="001D1C0F">
      <w:pPr>
        <w:jc w:val="center"/>
        <w:rPr>
          <w:b/>
          <w:sz w:val="28"/>
          <w:szCs w:val="28"/>
          <w:highlight w:val="yellow"/>
        </w:rPr>
      </w:pPr>
    </w:p>
    <w:p w:rsidR="001D1C0F" w:rsidRPr="001D1C0F" w:rsidRDefault="001D1C0F" w:rsidP="001D1C0F">
      <w:pPr>
        <w:jc w:val="center"/>
        <w:rPr>
          <w:b/>
          <w:sz w:val="28"/>
          <w:szCs w:val="28"/>
          <w:highlight w:val="yellow"/>
        </w:rPr>
      </w:pPr>
      <w:r w:rsidRPr="001D1C0F">
        <w:rPr>
          <w:b/>
          <w:sz w:val="28"/>
          <w:szCs w:val="28"/>
          <w:highlight w:val="yellow"/>
        </w:rPr>
        <w:lastRenderedPageBreak/>
        <w:t>РАЗДЕЛ 5.</w:t>
      </w:r>
    </w:p>
    <w:p w:rsidR="001D1C0F" w:rsidRPr="001D1C0F" w:rsidRDefault="001D1C0F" w:rsidP="001D1C0F">
      <w:pPr>
        <w:jc w:val="center"/>
        <w:rPr>
          <w:b/>
          <w:sz w:val="28"/>
          <w:szCs w:val="28"/>
          <w:highlight w:val="yellow"/>
        </w:rPr>
      </w:pPr>
      <w:r w:rsidRPr="001D1C0F">
        <w:rPr>
          <w:b/>
          <w:sz w:val="28"/>
          <w:szCs w:val="28"/>
          <w:highlight w:val="yellow"/>
        </w:rPr>
        <w:t>Прочие вопросы деятельности субъекта бюджетной отчетности</w:t>
      </w:r>
    </w:p>
    <w:p w:rsidR="001D1C0F" w:rsidRPr="001D1C0F" w:rsidRDefault="001D1C0F" w:rsidP="001D1C0F">
      <w:pPr>
        <w:jc w:val="center"/>
        <w:rPr>
          <w:b/>
          <w:sz w:val="28"/>
          <w:szCs w:val="28"/>
          <w:highlight w:val="yellow"/>
        </w:rPr>
      </w:pPr>
    </w:p>
    <w:p w:rsidR="001D1C0F" w:rsidRPr="001D1C0F" w:rsidRDefault="001D1C0F" w:rsidP="001D1C0F">
      <w:pPr>
        <w:jc w:val="both"/>
        <w:rPr>
          <w:sz w:val="28"/>
          <w:szCs w:val="28"/>
          <w:highlight w:val="yellow"/>
        </w:rPr>
      </w:pPr>
      <w:r w:rsidRPr="001D1C0F">
        <w:rPr>
          <w:b/>
          <w:sz w:val="28"/>
          <w:szCs w:val="28"/>
          <w:highlight w:val="yellow"/>
        </w:rPr>
        <w:t xml:space="preserve">       </w:t>
      </w:r>
      <w:r w:rsidRPr="001D1C0F">
        <w:rPr>
          <w:sz w:val="28"/>
          <w:szCs w:val="28"/>
          <w:highlight w:val="yellow"/>
        </w:rPr>
        <w:t xml:space="preserve">Бюджетный учет в муниципальном образовании Новокаменский сельсовет ведется в соответствии с Федеральным </w:t>
      </w:r>
      <w:proofErr w:type="gramStart"/>
      <w:r w:rsidRPr="001D1C0F">
        <w:rPr>
          <w:sz w:val="28"/>
          <w:szCs w:val="28"/>
          <w:highlight w:val="yellow"/>
        </w:rPr>
        <w:t>законом  «</w:t>
      </w:r>
      <w:proofErr w:type="gramEnd"/>
      <w:r w:rsidRPr="001D1C0F">
        <w:rPr>
          <w:sz w:val="28"/>
          <w:szCs w:val="28"/>
          <w:highlight w:val="yellow"/>
        </w:rPr>
        <w:t>О бухгалтерском</w:t>
      </w:r>
      <w:r w:rsidRPr="001D1C0F">
        <w:rPr>
          <w:color w:val="FF0000"/>
          <w:sz w:val="28"/>
          <w:szCs w:val="28"/>
          <w:highlight w:val="yellow"/>
        </w:rPr>
        <w:t xml:space="preserve"> </w:t>
      </w:r>
      <w:r w:rsidRPr="001D1C0F">
        <w:rPr>
          <w:sz w:val="28"/>
          <w:szCs w:val="28"/>
          <w:highlight w:val="yellow"/>
        </w:rPr>
        <w:t>учете»  от 06.12.2011 г №402-ФЗ, Бюджетном Кодексе  РФ, Инструкции по бюджетному учету, утвержденные Приказом Минфина РФ от 06.12.2010 г №162н, другими нормативными актами РФ, регулирующие порядок ведения бюджетного учета.</w:t>
      </w:r>
    </w:p>
    <w:p w:rsidR="001D1C0F" w:rsidRPr="001D1C0F" w:rsidRDefault="001D1C0F" w:rsidP="001D1C0F">
      <w:pPr>
        <w:jc w:val="both"/>
        <w:rPr>
          <w:sz w:val="28"/>
          <w:szCs w:val="28"/>
          <w:highlight w:val="yellow"/>
        </w:rPr>
      </w:pPr>
      <w:r w:rsidRPr="001D1C0F">
        <w:rPr>
          <w:sz w:val="28"/>
          <w:szCs w:val="28"/>
          <w:highlight w:val="yellow"/>
        </w:rPr>
        <w:t xml:space="preserve">       Для ведения бюджетного учета применяются регистры, </w:t>
      </w:r>
      <w:proofErr w:type="gramStart"/>
      <w:r w:rsidRPr="001D1C0F">
        <w:rPr>
          <w:sz w:val="28"/>
          <w:szCs w:val="28"/>
          <w:highlight w:val="yellow"/>
        </w:rPr>
        <w:t>содержащие  обязательные</w:t>
      </w:r>
      <w:proofErr w:type="gramEnd"/>
      <w:r w:rsidRPr="001D1C0F">
        <w:rPr>
          <w:sz w:val="28"/>
          <w:szCs w:val="28"/>
          <w:highlight w:val="yellow"/>
        </w:rPr>
        <w:t xml:space="preserve"> реквизиты и показатели согласно Инструкции 157н.(Таблица№4).</w:t>
      </w:r>
    </w:p>
    <w:p w:rsidR="001D1C0F" w:rsidRPr="001D1C0F" w:rsidRDefault="001D1C0F" w:rsidP="001D1C0F">
      <w:pPr>
        <w:jc w:val="both"/>
        <w:rPr>
          <w:sz w:val="28"/>
          <w:szCs w:val="28"/>
          <w:highlight w:val="yellow"/>
        </w:rPr>
      </w:pPr>
      <w:r w:rsidRPr="001D1C0F">
        <w:rPr>
          <w:sz w:val="28"/>
          <w:szCs w:val="28"/>
          <w:highlight w:val="yellow"/>
        </w:rPr>
        <w:t xml:space="preserve">        Поступление основных средств оформляется первичными документами (п.6 Инструкции №162н).</w:t>
      </w:r>
    </w:p>
    <w:p w:rsidR="001D1C0F" w:rsidRPr="001D1C0F" w:rsidRDefault="001D1C0F" w:rsidP="001D1C0F">
      <w:pPr>
        <w:jc w:val="both"/>
        <w:rPr>
          <w:sz w:val="28"/>
          <w:szCs w:val="28"/>
          <w:highlight w:val="yellow"/>
        </w:rPr>
      </w:pPr>
      <w:r w:rsidRPr="001D1C0F">
        <w:rPr>
          <w:sz w:val="28"/>
          <w:szCs w:val="28"/>
          <w:highlight w:val="yellow"/>
        </w:rPr>
        <w:t xml:space="preserve">        Поступление материальных запасов производится по фактической стоимости поступления, списание по фактической стоимости каждой единицы. Списание ГСМ по средней фактической стоимости (Таблица №4).</w:t>
      </w:r>
    </w:p>
    <w:p w:rsidR="001D1C0F" w:rsidRPr="001D1C0F" w:rsidRDefault="001D1C0F" w:rsidP="001D1C0F">
      <w:pPr>
        <w:jc w:val="both"/>
        <w:rPr>
          <w:sz w:val="28"/>
          <w:szCs w:val="28"/>
          <w:highlight w:val="yellow"/>
        </w:rPr>
      </w:pPr>
      <w:r w:rsidRPr="001D1C0F">
        <w:rPr>
          <w:sz w:val="28"/>
          <w:szCs w:val="28"/>
          <w:highlight w:val="yellow"/>
        </w:rPr>
        <w:t xml:space="preserve">        Расчеты с подотчетными лицами производятся на основании распоряжения Главы администрации на выделение денежных средств, а также заявления работника. Денежные средства в подотчет выдаются только лицам, состоящим в штате (Таблица №4).</w:t>
      </w:r>
    </w:p>
    <w:p w:rsidR="001D1C0F" w:rsidRPr="001D1C0F" w:rsidRDefault="001D1C0F" w:rsidP="001D1C0F">
      <w:pPr>
        <w:jc w:val="both"/>
        <w:rPr>
          <w:sz w:val="28"/>
          <w:szCs w:val="28"/>
          <w:highlight w:val="yellow"/>
        </w:rPr>
      </w:pPr>
      <w:r w:rsidRPr="001D1C0F">
        <w:rPr>
          <w:sz w:val="28"/>
          <w:szCs w:val="28"/>
          <w:highlight w:val="yellow"/>
        </w:rPr>
        <w:t xml:space="preserve">        В течении текущего года заключались договора с поставщиками и подрядчиками на предоставление работ и оказания услуг, приобретения основных и материальных запасов (Таблица №4).</w:t>
      </w:r>
    </w:p>
    <w:p w:rsidR="001D1C0F" w:rsidRPr="001D1C0F" w:rsidRDefault="001D1C0F" w:rsidP="001D1C0F">
      <w:pPr>
        <w:jc w:val="both"/>
        <w:rPr>
          <w:sz w:val="28"/>
          <w:szCs w:val="28"/>
          <w:highlight w:val="yellow"/>
        </w:rPr>
      </w:pPr>
      <w:r w:rsidRPr="001D1C0F">
        <w:rPr>
          <w:sz w:val="28"/>
          <w:szCs w:val="28"/>
          <w:highlight w:val="yellow"/>
        </w:rPr>
        <w:t xml:space="preserve">       Своевременное проведение предварительного, текущего и последующего контроля позволяют своевременно выявлять нарушения и принимать меры по их устранению (Таблица №5).</w:t>
      </w:r>
    </w:p>
    <w:p w:rsidR="001D1C0F" w:rsidRPr="001D1C0F" w:rsidRDefault="001D1C0F" w:rsidP="001D1C0F">
      <w:pPr>
        <w:jc w:val="both"/>
        <w:rPr>
          <w:sz w:val="28"/>
          <w:szCs w:val="28"/>
          <w:highlight w:val="yellow"/>
        </w:rPr>
      </w:pPr>
      <w:r w:rsidRPr="001D1C0F">
        <w:rPr>
          <w:sz w:val="28"/>
          <w:szCs w:val="28"/>
          <w:highlight w:val="yellow"/>
        </w:rPr>
        <w:t>В отчетном периоде проводились</w:t>
      </w:r>
    </w:p>
    <w:p w:rsidR="001D1C0F" w:rsidRPr="001D1C0F" w:rsidRDefault="001D1C0F" w:rsidP="001D1C0F">
      <w:pPr>
        <w:jc w:val="both"/>
        <w:rPr>
          <w:sz w:val="28"/>
          <w:szCs w:val="28"/>
          <w:highlight w:val="yellow"/>
          <w:u w:val="single"/>
        </w:rPr>
      </w:pPr>
      <w:r w:rsidRPr="001D1C0F">
        <w:rPr>
          <w:sz w:val="28"/>
          <w:szCs w:val="28"/>
          <w:highlight w:val="yellow"/>
        </w:rPr>
        <w:t xml:space="preserve"> </w:t>
      </w:r>
      <w:r w:rsidRPr="001D1C0F">
        <w:rPr>
          <w:sz w:val="28"/>
          <w:szCs w:val="28"/>
          <w:highlight w:val="yellow"/>
          <w:u w:val="single"/>
        </w:rPr>
        <w:t>текущие мероприятия: (Таблица №6)</w:t>
      </w:r>
    </w:p>
    <w:p w:rsidR="001D1C0F" w:rsidRPr="001D1C0F" w:rsidRDefault="001D1C0F" w:rsidP="001D1C0F">
      <w:pPr>
        <w:jc w:val="both"/>
        <w:rPr>
          <w:sz w:val="28"/>
          <w:szCs w:val="28"/>
          <w:highlight w:val="yellow"/>
        </w:rPr>
      </w:pPr>
      <w:r w:rsidRPr="001D1C0F">
        <w:rPr>
          <w:sz w:val="28"/>
          <w:szCs w:val="28"/>
          <w:highlight w:val="yellow"/>
        </w:rPr>
        <w:t xml:space="preserve">    - инвентаризация ОС проводилась на основании </w:t>
      </w:r>
      <w:proofErr w:type="gramStart"/>
      <w:r w:rsidRPr="001D1C0F">
        <w:rPr>
          <w:sz w:val="28"/>
          <w:szCs w:val="28"/>
          <w:highlight w:val="yellow"/>
        </w:rPr>
        <w:t>Распоряжения  от</w:t>
      </w:r>
      <w:proofErr w:type="gramEnd"/>
      <w:r w:rsidRPr="001D1C0F">
        <w:rPr>
          <w:sz w:val="28"/>
          <w:szCs w:val="28"/>
          <w:highlight w:val="yellow"/>
        </w:rPr>
        <w:t xml:space="preserve"> 16.09.2019 г №20-р « О проведении инвентаризации ОС ». Излишек и недостачи не обнаружено.</w:t>
      </w:r>
    </w:p>
    <w:p w:rsidR="001D1C0F" w:rsidRPr="001D1C0F" w:rsidRDefault="001D1C0F" w:rsidP="001D1C0F">
      <w:pPr>
        <w:jc w:val="both"/>
        <w:rPr>
          <w:sz w:val="28"/>
          <w:szCs w:val="28"/>
          <w:highlight w:val="yellow"/>
        </w:rPr>
      </w:pPr>
      <w:r w:rsidRPr="001D1C0F">
        <w:rPr>
          <w:color w:val="FF0000"/>
          <w:sz w:val="28"/>
          <w:szCs w:val="28"/>
          <w:highlight w:val="yellow"/>
        </w:rPr>
        <w:t xml:space="preserve"> </w:t>
      </w:r>
      <w:r w:rsidRPr="001D1C0F">
        <w:rPr>
          <w:sz w:val="28"/>
          <w:szCs w:val="28"/>
          <w:highlight w:val="yellow"/>
        </w:rPr>
        <w:t xml:space="preserve">   -  сверка расчетов с поставщиками и подрядчиками ОАО «Энергосбыт», ООО «Тепло», ООО «Оренбургмежрегионгаз», ОАО «ВолгаТелеком», ГУ Оренбуржье - редакция газеты «Маяк», МУП Ташлинское ЖКХ.</w:t>
      </w:r>
    </w:p>
    <w:p w:rsidR="001D1C0F" w:rsidRPr="001D1C0F" w:rsidRDefault="001D1C0F" w:rsidP="001D1C0F">
      <w:pPr>
        <w:jc w:val="both"/>
        <w:rPr>
          <w:sz w:val="28"/>
          <w:szCs w:val="28"/>
          <w:highlight w:val="yellow"/>
        </w:rPr>
      </w:pPr>
      <w:r w:rsidRPr="001D1C0F">
        <w:rPr>
          <w:sz w:val="28"/>
          <w:szCs w:val="28"/>
          <w:highlight w:val="yellow"/>
        </w:rPr>
        <w:t xml:space="preserve">- ревизия кассы, снятие остатков денежных средств, нарушений не было, остаток денежных средств соответствовал данным </w:t>
      </w:r>
      <w:proofErr w:type="gramStart"/>
      <w:r w:rsidRPr="001D1C0F">
        <w:rPr>
          <w:sz w:val="28"/>
          <w:szCs w:val="28"/>
          <w:highlight w:val="yellow"/>
        </w:rPr>
        <w:t>бюджетного  учета</w:t>
      </w:r>
      <w:proofErr w:type="gramEnd"/>
      <w:r w:rsidRPr="001D1C0F">
        <w:rPr>
          <w:sz w:val="28"/>
          <w:szCs w:val="28"/>
          <w:highlight w:val="yellow"/>
        </w:rPr>
        <w:t>.</w:t>
      </w:r>
    </w:p>
    <w:p w:rsidR="001D1C0F" w:rsidRPr="001D1C0F" w:rsidRDefault="001D1C0F" w:rsidP="001D1C0F">
      <w:pPr>
        <w:jc w:val="both"/>
        <w:rPr>
          <w:sz w:val="28"/>
          <w:szCs w:val="28"/>
          <w:highlight w:val="yellow"/>
          <w:u w:val="single"/>
        </w:rPr>
      </w:pPr>
      <w:r w:rsidRPr="001D1C0F">
        <w:rPr>
          <w:sz w:val="28"/>
          <w:szCs w:val="28"/>
          <w:highlight w:val="yellow"/>
          <w:u w:val="single"/>
        </w:rPr>
        <w:t>Внешние контрольные мероприятия (Таблица№7):</w:t>
      </w:r>
    </w:p>
    <w:p w:rsidR="001D1C0F" w:rsidRPr="001D1C0F" w:rsidRDefault="001D1C0F" w:rsidP="001D1C0F">
      <w:pPr>
        <w:jc w:val="both"/>
        <w:rPr>
          <w:sz w:val="28"/>
          <w:szCs w:val="28"/>
          <w:highlight w:val="yellow"/>
        </w:rPr>
      </w:pPr>
      <w:r w:rsidRPr="001D1C0F">
        <w:rPr>
          <w:sz w:val="28"/>
          <w:szCs w:val="28"/>
          <w:highlight w:val="yellow"/>
        </w:rPr>
        <w:t xml:space="preserve">     В 2019 году Контольно-счетная палата проводила контрольные мероприятия и выдавала заключения:</w:t>
      </w:r>
    </w:p>
    <w:p w:rsidR="001D1C0F" w:rsidRPr="001D1C0F" w:rsidRDefault="001D1C0F" w:rsidP="001D1C0F">
      <w:pPr>
        <w:rPr>
          <w:sz w:val="28"/>
          <w:szCs w:val="28"/>
          <w:highlight w:val="yellow"/>
        </w:rPr>
      </w:pPr>
      <w:r w:rsidRPr="001D1C0F">
        <w:rPr>
          <w:sz w:val="28"/>
          <w:szCs w:val="28"/>
          <w:highlight w:val="yellow"/>
        </w:rPr>
        <w:t xml:space="preserve">    - на экспертно-аналитическое мероприятие </w:t>
      </w:r>
      <w:r w:rsidRPr="001D1C0F">
        <w:rPr>
          <w:bCs/>
          <w:sz w:val="28"/>
          <w:szCs w:val="28"/>
          <w:highlight w:val="yellow"/>
        </w:rPr>
        <w:t>«Внешняя проверка отчёта об исполнении бюджета муниципального образования Новокаменский сельсовет Ташлинского района Оренбургской области и годовой бюджетной отчетности за 2018 год».</w:t>
      </w:r>
    </w:p>
    <w:p w:rsidR="001D1C0F" w:rsidRPr="001D1C0F" w:rsidRDefault="001D1C0F" w:rsidP="001D1C0F">
      <w:pPr>
        <w:widowControl w:val="0"/>
        <w:tabs>
          <w:tab w:val="left" w:pos="0"/>
        </w:tabs>
        <w:autoSpaceDE w:val="0"/>
        <w:autoSpaceDN w:val="0"/>
        <w:adjustRightInd w:val="0"/>
        <w:jc w:val="both"/>
        <w:rPr>
          <w:sz w:val="28"/>
          <w:szCs w:val="28"/>
          <w:highlight w:val="yellow"/>
        </w:rPr>
      </w:pPr>
      <w:r w:rsidRPr="001D1C0F">
        <w:rPr>
          <w:sz w:val="28"/>
          <w:szCs w:val="28"/>
          <w:highlight w:val="yellow"/>
        </w:rPr>
        <w:t xml:space="preserve">Проведенная Контрольно-счетной палатой муниципального образования </w:t>
      </w:r>
      <w:r w:rsidRPr="001D1C0F">
        <w:rPr>
          <w:sz w:val="28"/>
          <w:szCs w:val="28"/>
          <w:highlight w:val="yellow"/>
        </w:rPr>
        <w:lastRenderedPageBreak/>
        <w:t>Ташлинский район в соответствии со статьей 264.4 Бюджетного кодекса Российской Федерации внешняя проверка годового отчета об исполнении бюджета Новокаменского сельсовета за 2018 год, установила, что показатели годового отчета об исполнении бюджета в целом соответствуют показателям исполнения бюджета, установленным в ходе внешней проверки бюджетной отчетности главных администраторов бюджетных средств.</w:t>
      </w:r>
    </w:p>
    <w:p w:rsidR="001D1C0F" w:rsidRPr="001D1C0F" w:rsidRDefault="001D1C0F" w:rsidP="001D1C0F">
      <w:pPr>
        <w:widowControl w:val="0"/>
        <w:tabs>
          <w:tab w:val="left" w:pos="0"/>
        </w:tabs>
        <w:autoSpaceDE w:val="0"/>
        <w:autoSpaceDN w:val="0"/>
        <w:adjustRightInd w:val="0"/>
        <w:jc w:val="both"/>
        <w:rPr>
          <w:sz w:val="28"/>
          <w:szCs w:val="28"/>
          <w:highlight w:val="yellow"/>
        </w:rPr>
      </w:pPr>
      <w:r w:rsidRPr="001D1C0F">
        <w:rPr>
          <w:sz w:val="28"/>
          <w:szCs w:val="28"/>
          <w:highlight w:val="yellow"/>
        </w:rPr>
        <w:t xml:space="preserve">          Проведенная КСП муниципального образования Ташлинский район в соответствии со статьей 264.2 Бюджетного кодекса РФ внешняя проверка анализа отчета об исполнении бюджета муниципального образования Новокаменский сельсовет за первое полугодие 2019 года установила, что показатели бюджетной отчетности сформированы и утверждены в соответствии с действующим законодательством.</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Рекомендовано: контролировать суммы дебиторской и кредиторской задолженности и не допускать их возникновения на конец 2019 года. </w:t>
      </w:r>
    </w:p>
    <w:p w:rsidR="001D1C0F" w:rsidRPr="001D1C0F" w:rsidRDefault="001D1C0F" w:rsidP="001D1C0F">
      <w:pPr>
        <w:jc w:val="both"/>
        <w:rPr>
          <w:sz w:val="28"/>
          <w:szCs w:val="28"/>
          <w:highlight w:val="yellow"/>
        </w:rPr>
      </w:pP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     </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4"/>
          <w:szCs w:val="24"/>
          <w:highlight w:val="yellow"/>
        </w:rPr>
        <w:t xml:space="preserve">    </w:t>
      </w:r>
      <w:r w:rsidRPr="001D1C0F">
        <w:rPr>
          <w:rFonts w:ascii="Times New Roman" w:hAnsi="Times New Roman"/>
          <w:sz w:val="28"/>
          <w:szCs w:val="28"/>
          <w:highlight w:val="yellow"/>
        </w:rPr>
        <w:t>Проведенная КСП муниципального образования Ташлинский район в соответствии со статьей 264.2 Бюджетного кодекса РФ внешняя проверка анализа отчета об исполнении бюджета муниципального образования Новокаменский сельсовет за 9 месяцев2019 года установила, что показатели бюджетной отчетности сформированы и утверждены в соответствии с действующим законодательством.</w:t>
      </w:r>
    </w:p>
    <w:p w:rsidR="001D1C0F" w:rsidRPr="001D1C0F" w:rsidRDefault="001D1C0F" w:rsidP="001D1C0F">
      <w:pPr>
        <w:pStyle w:val="a8"/>
        <w:jc w:val="both"/>
        <w:rPr>
          <w:rFonts w:ascii="Times New Roman" w:hAnsi="Times New Roman"/>
          <w:sz w:val="28"/>
          <w:szCs w:val="28"/>
          <w:highlight w:val="yellow"/>
        </w:rPr>
      </w:pPr>
      <w:r w:rsidRPr="001D1C0F">
        <w:rPr>
          <w:rFonts w:ascii="Times New Roman" w:hAnsi="Times New Roman"/>
          <w:sz w:val="28"/>
          <w:szCs w:val="28"/>
          <w:highlight w:val="yellow"/>
        </w:rPr>
        <w:t xml:space="preserve">     Рекомендовано: контролировать суммы дебиторской и кредиторской задолженности и не допускать их возникновения на конец 2019 года. </w:t>
      </w:r>
    </w:p>
    <w:p w:rsidR="001D1C0F" w:rsidRPr="001D1C0F" w:rsidRDefault="001D1C0F" w:rsidP="001D1C0F">
      <w:pPr>
        <w:autoSpaceDE w:val="0"/>
        <w:jc w:val="both"/>
        <w:rPr>
          <w:sz w:val="28"/>
          <w:szCs w:val="28"/>
          <w:highlight w:val="yellow"/>
        </w:rPr>
      </w:pPr>
      <w:r w:rsidRPr="001D1C0F">
        <w:rPr>
          <w:highlight w:val="yellow"/>
        </w:rPr>
        <w:t xml:space="preserve">   </w:t>
      </w:r>
      <w:r w:rsidRPr="001D1C0F">
        <w:rPr>
          <w:sz w:val="28"/>
          <w:szCs w:val="28"/>
          <w:highlight w:val="yellow"/>
        </w:rPr>
        <w:t xml:space="preserve">  По результатам экспертизы проекта решения Совета депутатов муниципального образования Новокаменский сельсовет Ташлинского района Оренбургской области «О бюджете муниципального образования Новокаменский сельсовет на 2020 год и плановый период 2021-2022 годов» показатели бюджета сельского поселения, предусмотренные проектом решения, сбалансированы, бюджет сельского поселения сформирован в соответствии с Методикой формирования бюджета на 2020-2022 годы. </w:t>
      </w:r>
    </w:p>
    <w:p w:rsidR="001D1C0F" w:rsidRPr="001D1C0F" w:rsidRDefault="001D1C0F" w:rsidP="001D1C0F">
      <w:pPr>
        <w:autoSpaceDE w:val="0"/>
        <w:jc w:val="both"/>
        <w:rPr>
          <w:sz w:val="28"/>
          <w:szCs w:val="28"/>
          <w:highlight w:val="yellow"/>
        </w:rPr>
      </w:pPr>
      <w:r w:rsidRPr="001D1C0F">
        <w:rPr>
          <w:sz w:val="28"/>
          <w:szCs w:val="28"/>
          <w:highlight w:val="yellow"/>
        </w:rPr>
        <w:t xml:space="preserve">    Контрольно-счетная палата муниципального образования Ташлинский район рекомендовала Совету депутатов муниципального образования Новокаменский сельсовет принять проект бюджета сельского поселения на рассмотрение.</w:t>
      </w:r>
    </w:p>
    <w:p w:rsidR="001D1C0F" w:rsidRPr="001D1C0F" w:rsidRDefault="001D1C0F" w:rsidP="001D1C0F">
      <w:pPr>
        <w:tabs>
          <w:tab w:val="left" w:pos="176"/>
        </w:tabs>
        <w:ind w:left="34" w:right="224"/>
        <w:jc w:val="both"/>
        <w:rPr>
          <w:sz w:val="28"/>
          <w:szCs w:val="28"/>
          <w:highlight w:val="yellow"/>
        </w:rPr>
      </w:pPr>
      <w:r w:rsidRPr="001D1C0F">
        <w:rPr>
          <w:sz w:val="28"/>
          <w:szCs w:val="28"/>
          <w:highlight w:val="yellow"/>
        </w:rPr>
        <w:t>Представленный на рассмотрение проект решения соответствовал требованиям законодательства, определенным Бюджетным кодексом РФ, Положением о бюджетном процессе в</w:t>
      </w:r>
      <w:r w:rsidRPr="001D1C0F">
        <w:rPr>
          <w:b/>
          <w:sz w:val="28"/>
          <w:szCs w:val="28"/>
          <w:highlight w:val="yellow"/>
        </w:rPr>
        <w:t xml:space="preserve"> </w:t>
      </w:r>
      <w:r w:rsidRPr="001D1C0F">
        <w:rPr>
          <w:sz w:val="28"/>
          <w:szCs w:val="28"/>
          <w:highlight w:val="yellow"/>
        </w:rPr>
        <w:t>муниципальном образовании</w:t>
      </w:r>
      <w:r w:rsidRPr="001D1C0F">
        <w:rPr>
          <w:b/>
          <w:sz w:val="28"/>
          <w:szCs w:val="28"/>
          <w:highlight w:val="yellow"/>
        </w:rPr>
        <w:t xml:space="preserve"> </w:t>
      </w:r>
      <w:r w:rsidRPr="001D1C0F">
        <w:rPr>
          <w:sz w:val="28"/>
          <w:szCs w:val="28"/>
          <w:highlight w:val="yellow"/>
        </w:rPr>
        <w:t>Новокаменский</w:t>
      </w:r>
      <w:r w:rsidRPr="001D1C0F">
        <w:rPr>
          <w:b/>
          <w:sz w:val="28"/>
          <w:szCs w:val="28"/>
          <w:highlight w:val="yellow"/>
        </w:rPr>
        <w:t xml:space="preserve"> </w:t>
      </w:r>
      <w:r w:rsidRPr="001D1C0F">
        <w:rPr>
          <w:sz w:val="28"/>
          <w:szCs w:val="28"/>
          <w:highlight w:val="yellow"/>
        </w:rPr>
        <w:t>сельсовет от 05.07.2016 года №8/33-рс. Контрольно-счетная палата муниципального образования Ташлинский район предложила Совету депутатов муниципального образования Новокаменский сельсовет рассмотреть проект решения в новой редакции и учесть изменения по муниципальным программам сельского поселения:</w:t>
      </w:r>
    </w:p>
    <w:p w:rsidR="001D1C0F" w:rsidRPr="001D1C0F" w:rsidRDefault="001D1C0F" w:rsidP="001D1C0F">
      <w:pPr>
        <w:pStyle w:val="a9"/>
        <w:spacing w:line="276" w:lineRule="auto"/>
        <w:jc w:val="both"/>
        <w:rPr>
          <w:b/>
          <w:sz w:val="28"/>
          <w:szCs w:val="28"/>
          <w:highlight w:val="yellow"/>
        </w:rPr>
      </w:pPr>
      <w:r w:rsidRPr="001D1C0F">
        <w:rPr>
          <w:sz w:val="28"/>
          <w:szCs w:val="28"/>
          <w:highlight w:val="yellow"/>
        </w:rPr>
        <w:lastRenderedPageBreak/>
        <w:t>- «Функционирование и развитие муниципальной службы муниципального образования Новокаменский сельсовет Ташлинского района Оренбургской области на 2019-2024 годы»;</w:t>
      </w:r>
    </w:p>
    <w:p w:rsidR="001D1C0F" w:rsidRPr="001D1C0F" w:rsidRDefault="001D1C0F" w:rsidP="001D1C0F">
      <w:pPr>
        <w:pStyle w:val="a9"/>
        <w:spacing w:line="276" w:lineRule="auto"/>
        <w:jc w:val="both"/>
        <w:rPr>
          <w:b/>
          <w:sz w:val="28"/>
          <w:szCs w:val="28"/>
          <w:highlight w:val="yellow"/>
        </w:rPr>
      </w:pPr>
      <w:r w:rsidRPr="001D1C0F">
        <w:rPr>
          <w:sz w:val="28"/>
          <w:szCs w:val="28"/>
          <w:highlight w:val="yellow"/>
        </w:rPr>
        <w:t>- «Развитие системы гражданской обороны, пожарной безопасности, безопасности на водных объектах, защиты населения от чрезвычайных ситуаций и снижения рисков их возникновения на территории Новокаменского сельского поселения на 2019-2024гг»;</w:t>
      </w:r>
    </w:p>
    <w:p w:rsidR="001D1C0F" w:rsidRPr="001D1C0F" w:rsidRDefault="001D1C0F" w:rsidP="001D1C0F">
      <w:pPr>
        <w:pStyle w:val="a9"/>
        <w:spacing w:line="276" w:lineRule="auto"/>
        <w:jc w:val="both"/>
        <w:rPr>
          <w:b/>
          <w:sz w:val="28"/>
          <w:szCs w:val="28"/>
          <w:highlight w:val="yellow"/>
        </w:rPr>
      </w:pPr>
      <w:r w:rsidRPr="001D1C0F">
        <w:rPr>
          <w:sz w:val="28"/>
          <w:szCs w:val="28"/>
          <w:highlight w:val="yellow"/>
        </w:rPr>
        <w:t>- «Благоустройство территории Новокаменского сельсовета на 2019-2024 гг».</w:t>
      </w:r>
    </w:p>
    <w:p w:rsidR="001D1C0F" w:rsidRPr="001D1C0F" w:rsidRDefault="001D1C0F" w:rsidP="001D1C0F">
      <w:pPr>
        <w:pStyle w:val="a9"/>
        <w:jc w:val="both"/>
        <w:rPr>
          <w:b/>
          <w:sz w:val="28"/>
          <w:szCs w:val="28"/>
          <w:highlight w:val="yellow"/>
        </w:rPr>
      </w:pPr>
      <w:r w:rsidRPr="001D1C0F">
        <w:rPr>
          <w:sz w:val="28"/>
          <w:szCs w:val="28"/>
          <w:highlight w:val="yellow"/>
        </w:rPr>
        <w:t>- «Развитие культуры на территории муниципального образования Новокаменский сельсовет Ташлинского района Оренбургской области на 2019-2024 гг».</w:t>
      </w:r>
    </w:p>
    <w:p w:rsidR="001D1C0F" w:rsidRPr="001D1C0F" w:rsidRDefault="001D1C0F" w:rsidP="001D1C0F">
      <w:pPr>
        <w:jc w:val="both"/>
        <w:rPr>
          <w:sz w:val="28"/>
          <w:szCs w:val="28"/>
          <w:highlight w:val="yellow"/>
        </w:rPr>
      </w:pPr>
    </w:p>
    <w:p w:rsidR="001D1C0F" w:rsidRPr="001D1C0F" w:rsidRDefault="001D1C0F" w:rsidP="001D1C0F">
      <w:pPr>
        <w:jc w:val="both"/>
        <w:rPr>
          <w:sz w:val="28"/>
          <w:szCs w:val="28"/>
          <w:highlight w:val="yellow"/>
        </w:rPr>
      </w:pPr>
      <w:r w:rsidRPr="001D1C0F">
        <w:rPr>
          <w:color w:val="FF0000"/>
          <w:sz w:val="28"/>
          <w:szCs w:val="28"/>
          <w:highlight w:val="yellow"/>
        </w:rPr>
        <w:t xml:space="preserve">      </w:t>
      </w:r>
      <w:r w:rsidRPr="001D1C0F">
        <w:rPr>
          <w:sz w:val="28"/>
          <w:szCs w:val="28"/>
          <w:highlight w:val="yellow"/>
        </w:rPr>
        <w:t>В 2019 году на обеспечение функционирования и поддержку работоспособности прикладного и системного обеспечения израсходовано – 90691,73 руб.</w:t>
      </w:r>
      <w:proofErr w:type="gramStart"/>
      <w:r w:rsidRPr="001D1C0F">
        <w:rPr>
          <w:sz w:val="28"/>
          <w:szCs w:val="28"/>
          <w:highlight w:val="yellow"/>
        </w:rPr>
        <w:t>,  в</w:t>
      </w:r>
      <w:proofErr w:type="gramEnd"/>
      <w:r w:rsidRPr="001D1C0F">
        <w:rPr>
          <w:sz w:val="28"/>
          <w:szCs w:val="28"/>
          <w:highlight w:val="yellow"/>
        </w:rPr>
        <w:t xml:space="preserve"> т.ч.:</w:t>
      </w:r>
    </w:p>
    <w:p w:rsidR="001D1C0F" w:rsidRPr="001D1C0F" w:rsidRDefault="001D1C0F" w:rsidP="001D1C0F">
      <w:pPr>
        <w:jc w:val="both"/>
        <w:rPr>
          <w:sz w:val="28"/>
          <w:szCs w:val="28"/>
          <w:highlight w:val="yellow"/>
        </w:rPr>
      </w:pPr>
      <w:r w:rsidRPr="001D1C0F">
        <w:rPr>
          <w:sz w:val="28"/>
          <w:szCs w:val="28"/>
          <w:highlight w:val="yellow"/>
        </w:rPr>
        <w:t>-  услуги администратора – 48000,00 рублей;</w:t>
      </w:r>
    </w:p>
    <w:p w:rsidR="001D1C0F" w:rsidRPr="001D1C0F" w:rsidRDefault="001D1C0F" w:rsidP="001D1C0F">
      <w:pPr>
        <w:jc w:val="both"/>
        <w:rPr>
          <w:sz w:val="28"/>
          <w:szCs w:val="28"/>
          <w:highlight w:val="yellow"/>
        </w:rPr>
      </w:pPr>
      <w:r w:rsidRPr="001D1C0F">
        <w:rPr>
          <w:sz w:val="28"/>
          <w:szCs w:val="28"/>
          <w:highlight w:val="yellow"/>
        </w:rPr>
        <w:t xml:space="preserve">- расходы на услуги связи составили: 42691,73 рублей. </w:t>
      </w:r>
    </w:p>
    <w:p w:rsidR="001D1C0F" w:rsidRPr="001D1C0F" w:rsidRDefault="001D1C0F" w:rsidP="001D1C0F">
      <w:pPr>
        <w:jc w:val="both"/>
        <w:rPr>
          <w:sz w:val="28"/>
          <w:szCs w:val="28"/>
          <w:highlight w:val="yellow"/>
        </w:rPr>
      </w:pPr>
    </w:p>
    <w:p w:rsidR="001D1C0F" w:rsidRPr="001D1C0F" w:rsidRDefault="001D1C0F" w:rsidP="001D1C0F">
      <w:pPr>
        <w:jc w:val="both"/>
        <w:rPr>
          <w:sz w:val="28"/>
          <w:szCs w:val="28"/>
          <w:highlight w:val="yellow"/>
        </w:rPr>
      </w:pPr>
      <w:r w:rsidRPr="001D1C0F">
        <w:rPr>
          <w:sz w:val="28"/>
          <w:szCs w:val="28"/>
          <w:highlight w:val="yellow"/>
        </w:rPr>
        <w:t xml:space="preserve">    В состав бюджетной отчетности не включены формы отчетности ввиду отсутствия числовых значений показателя:</w:t>
      </w:r>
    </w:p>
    <w:p w:rsidR="001D1C0F" w:rsidRPr="001D1C0F" w:rsidRDefault="001D1C0F" w:rsidP="001D1C0F">
      <w:pPr>
        <w:jc w:val="both"/>
        <w:rPr>
          <w:sz w:val="28"/>
          <w:szCs w:val="28"/>
          <w:highlight w:val="yellow"/>
        </w:rPr>
      </w:pPr>
      <w:r w:rsidRPr="001D1C0F">
        <w:rPr>
          <w:sz w:val="28"/>
          <w:szCs w:val="28"/>
          <w:highlight w:val="yellow"/>
        </w:rPr>
        <w:t>- форма №0503162 «Сведения о результатах деятельности»;</w:t>
      </w:r>
    </w:p>
    <w:p w:rsidR="001D1C0F" w:rsidRPr="001D1C0F" w:rsidRDefault="001D1C0F" w:rsidP="001D1C0F">
      <w:pPr>
        <w:jc w:val="both"/>
        <w:rPr>
          <w:sz w:val="28"/>
          <w:szCs w:val="28"/>
          <w:highlight w:val="yellow"/>
        </w:rPr>
      </w:pPr>
      <w:r w:rsidRPr="001D1C0F">
        <w:rPr>
          <w:sz w:val="28"/>
          <w:szCs w:val="28"/>
          <w:highlight w:val="yellow"/>
        </w:rPr>
        <w:t>- форма №0503166 «Сведения об исполнении мероприятий в рамках целевых программ»;</w:t>
      </w:r>
    </w:p>
    <w:p w:rsidR="001D1C0F" w:rsidRPr="001D1C0F" w:rsidRDefault="001D1C0F" w:rsidP="001D1C0F">
      <w:pPr>
        <w:jc w:val="both"/>
        <w:rPr>
          <w:sz w:val="28"/>
          <w:szCs w:val="28"/>
          <w:highlight w:val="yellow"/>
        </w:rPr>
      </w:pPr>
      <w:r w:rsidRPr="001D1C0F">
        <w:rPr>
          <w:sz w:val="28"/>
          <w:szCs w:val="28"/>
          <w:highlight w:val="yellow"/>
        </w:rPr>
        <w:t>- форма №0503167 «сведения о целевых иностранных кредитах»</w:t>
      </w:r>
    </w:p>
    <w:p w:rsidR="001D1C0F" w:rsidRPr="001D1C0F" w:rsidRDefault="001D1C0F" w:rsidP="001D1C0F">
      <w:pPr>
        <w:jc w:val="both"/>
        <w:rPr>
          <w:sz w:val="28"/>
          <w:szCs w:val="28"/>
          <w:highlight w:val="yellow"/>
        </w:rPr>
      </w:pPr>
      <w:r w:rsidRPr="001D1C0F">
        <w:rPr>
          <w:sz w:val="28"/>
          <w:szCs w:val="28"/>
          <w:highlight w:val="yellow"/>
        </w:rPr>
        <w:t>- форма №0503171 «Сведения о финансовых вложениях получателя бюджетных средств, администратора источников финансирования дефицита бюджета»;</w:t>
      </w:r>
    </w:p>
    <w:p w:rsidR="001D1C0F" w:rsidRPr="001D1C0F" w:rsidRDefault="001D1C0F" w:rsidP="001D1C0F">
      <w:pPr>
        <w:jc w:val="both"/>
        <w:rPr>
          <w:sz w:val="28"/>
          <w:szCs w:val="28"/>
          <w:highlight w:val="yellow"/>
        </w:rPr>
      </w:pPr>
      <w:r w:rsidRPr="001D1C0F">
        <w:rPr>
          <w:sz w:val="28"/>
          <w:szCs w:val="28"/>
          <w:highlight w:val="yellow"/>
        </w:rPr>
        <w:t>- форма №0503172 «Сведения о государственном (муниципальном) долге;</w:t>
      </w:r>
    </w:p>
    <w:p w:rsidR="001D1C0F" w:rsidRPr="001D1C0F" w:rsidRDefault="001D1C0F" w:rsidP="001D1C0F">
      <w:pPr>
        <w:jc w:val="both"/>
        <w:rPr>
          <w:sz w:val="28"/>
          <w:szCs w:val="28"/>
          <w:highlight w:val="yellow"/>
        </w:rPr>
      </w:pPr>
      <w:r w:rsidRPr="001D1C0F">
        <w:rPr>
          <w:sz w:val="28"/>
          <w:szCs w:val="28"/>
          <w:highlight w:val="yellow"/>
        </w:rPr>
        <w:t>- форма №0503173 «Сведения об изменении остатков валюты баланса»;</w:t>
      </w:r>
    </w:p>
    <w:p w:rsidR="001D1C0F" w:rsidRPr="001D1C0F" w:rsidRDefault="001D1C0F" w:rsidP="001D1C0F">
      <w:pPr>
        <w:jc w:val="both"/>
        <w:rPr>
          <w:sz w:val="28"/>
          <w:szCs w:val="28"/>
          <w:highlight w:val="yellow"/>
        </w:rPr>
      </w:pPr>
      <w:r w:rsidRPr="001D1C0F">
        <w:rPr>
          <w:sz w:val="28"/>
          <w:szCs w:val="28"/>
          <w:highlight w:val="yellow"/>
        </w:rPr>
        <w:t>- форма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1D1C0F" w:rsidRPr="001D1C0F" w:rsidRDefault="001D1C0F" w:rsidP="001D1C0F">
      <w:pPr>
        <w:jc w:val="both"/>
        <w:rPr>
          <w:sz w:val="28"/>
          <w:szCs w:val="28"/>
          <w:highlight w:val="yellow"/>
        </w:rPr>
      </w:pPr>
      <w:r w:rsidRPr="001D1C0F">
        <w:rPr>
          <w:sz w:val="28"/>
          <w:szCs w:val="28"/>
          <w:highlight w:val="yellow"/>
        </w:rPr>
        <w:t>- форма №0503178 «Сведения об остатках денежных средств на счетах получателя бюджетных средств»;</w:t>
      </w:r>
    </w:p>
    <w:p w:rsidR="001D1C0F" w:rsidRPr="001D1C0F" w:rsidRDefault="001D1C0F" w:rsidP="001D1C0F">
      <w:pPr>
        <w:jc w:val="both"/>
        <w:rPr>
          <w:sz w:val="28"/>
          <w:szCs w:val="28"/>
          <w:highlight w:val="yellow"/>
        </w:rPr>
      </w:pPr>
      <w:r w:rsidRPr="001D1C0F">
        <w:rPr>
          <w:sz w:val="28"/>
          <w:szCs w:val="28"/>
          <w:highlight w:val="yellow"/>
        </w:rPr>
        <w:t>- форма №0503184 «Справка о суммах консолидируемых поступлений, подлежащих зачислению на счет бюджета».</w:t>
      </w:r>
    </w:p>
    <w:p w:rsidR="001D1C0F" w:rsidRPr="001D1C0F" w:rsidRDefault="001D1C0F" w:rsidP="001D1C0F">
      <w:pPr>
        <w:jc w:val="both"/>
        <w:rPr>
          <w:sz w:val="28"/>
          <w:szCs w:val="28"/>
          <w:highlight w:val="yellow"/>
        </w:rPr>
      </w:pPr>
    </w:p>
    <w:p w:rsidR="001D1C0F" w:rsidRPr="001D1C0F" w:rsidRDefault="001D1C0F" w:rsidP="001D1C0F">
      <w:pPr>
        <w:jc w:val="both"/>
        <w:rPr>
          <w:sz w:val="28"/>
          <w:szCs w:val="28"/>
          <w:highlight w:val="yellow"/>
        </w:rPr>
      </w:pPr>
      <w:r w:rsidRPr="001D1C0F">
        <w:rPr>
          <w:sz w:val="28"/>
          <w:szCs w:val="28"/>
          <w:highlight w:val="yellow"/>
        </w:rPr>
        <w:t xml:space="preserve">     Остатка денежных средств в кассе по состоянию на 01.01.2020 г не числится.</w:t>
      </w:r>
    </w:p>
    <w:p w:rsidR="001D1C0F" w:rsidRPr="00CC1227" w:rsidRDefault="001D1C0F" w:rsidP="001D1C0F">
      <w:pPr>
        <w:jc w:val="both"/>
        <w:rPr>
          <w:sz w:val="28"/>
          <w:szCs w:val="28"/>
        </w:rPr>
      </w:pPr>
      <w:r w:rsidRPr="001D1C0F">
        <w:rPr>
          <w:sz w:val="28"/>
          <w:szCs w:val="28"/>
          <w:highlight w:val="yellow"/>
        </w:rPr>
        <w:t xml:space="preserve">     Средства на счете бюджета на </w:t>
      </w:r>
      <w:proofErr w:type="gramStart"/>
      <w:r w:rsidRPr="001D1C0F">
        <w:rPr>
          <w:sz w:val="28"/>
          <w:szCs w:val="28"/>
          <w:highlight w:val="yellow"/>
        </w:rPr>
        <w:t>01.01.2020  года</w:t>
      </w:r>
      <w:proofErr w:type="gramEnd"/>
      <w:r w:rsidRPr="001D1C0F">
        <w:rPr>
          <w:sz w:val="28"/>
          <w:szCs w:val="28"/>
          <w:highlight w:val="yellow"/>
        </w:rPr>
        <w:t xml:space="preserve"> составляют 14676,47 руб. (Форма 0503140).</w:t>
      </w:r>
    </w:p>
    <w:p w:rsidR="00987F3A" w:rsidRDefault="00987F3A" w:rsidP="00A75250">
      <w:pPr>
        <w:shd w:val="clear" w:color="auto" w:fill="FFFFFF"/>
        <w:jc w:val="both"/>
        <w:rPr>
          <w:b/>
          <w:sz w:val="28"/>
          <w:szCs w:val="28"/>
        </w:rPr>
      </w:pPr>
    </w:p>
    <w:p w:rsidR="00E701A1" w:rsidRPr="005C7675" w:rsidRDefault="00E701A1" w:rsidP="00A75250">
      <w:pPr>
        <w:shd w:val="clear" w:color="auto" w:fill="FFFFFF"/>
        <w:jc w:val="both"/>
        <w:rPr>
          <w:b/>
          <w:bCs/>
          <w:sz w:val="28"/>
          <w:szCs w:val="28"/>
        </w:rPr>
      </w:pPr>
      <w:r>
        <w:rPr>
          <w:szCs w:val="28"/>
        </w:rPr>
        <w:lastRenderedPageBreak/>
        <w:t xml:space="preserve"> </w:t>
      </w:r>
      <w:r w:rsidRPr="005C7675">
        <w:rPr>
          <w:b/>
          <w:bCs/>
          <w:sz w:val="28"/>
          <w:szCs w:val="28"/>
        </w:rPr>
        <w:t>2. Работа администрации. </w:t>
      </w:r>
    </w:p>
    <w:p w:rsidR="00E701A1" w:rsidRPr="00DA3BAC" w:rsidRDefault="00E701A1" w:rsidP="00A75250">
      <w:pPr>
        <w:pStyle w:val="align-justify"/>
        <w:jc w:val="both"/>
        <w:rPr>
          <w:color w:val="000000" w:themeColor="text1"/>
          <w:sz w:val="28"/>
          <w:szCs w:val="28"/>
        </w:rPr>
      </w:pPr>
      <w:r w:rsidRPr="00463148">
        <w:rPr>
          <w:sz w:val="28"/>
          <w:szCs w:val="28"/>
        </w:rPr>
        <w:t>Численность населения сельсовета на 01.01.201</w:t>
      </w:r>
      <w:r w:rsidR="00463148" w:rsidRPr="00463148">
        <w:rPr>
          <w:sz w:val="28"/>
          <w:szCs w:val="28"/>
        </w:rPr>
        <w:t>9</w:t>
      </w:r>
      <w:r w:rsidRPr="00463148">
        <w:rPr>
          <w:sz w:val="28"/>
          <w:szCs w:val="28"/>
        </w:rPr>
        <w:t xml:space="preserve"> года составила </w:t>
      </w:r>
      <w:r w:rsidR="00CC5510">
        <w:rPr>
          <w:sz w:val="28"/>
          <w:szCs w:val="28"/>
        </w:rPr>
        <w:t>879</w:t>
      </w:r>
      <w:r w:rsidR="00463148" w:rsidRPr="00463148">
        <w:rPr>
          <w:sz w:val="28"/>
          <w:szCs w:val="28"/>
        </w:rPr>
        <w:t xml:space="preserve"> </w:t>
      </w:r>
      <w:proofErr w:type="gramStart"/>
      <w:r w:rsidRPr="00463148">
        <w:rPr>
          <w:sz w:val="28"/>
          <w:szCs w:val="28"/>
        </w:rPr>
        <w:t>человек</w:t>
      </w:r>
      <w:r w:rsidR="00CC5510">
        <w:rPr>
          <w:sz w:val="28"/>
          <w:szCs w:val="28"/>
        </w:rPr>
        <w:t>,  из</w:t>
      </w:r>
      <w:proofErr w:type="gramEnd"/>
      <w:r w:rsidR="00CC5510">
        <w:rPr>
          <w:sz w:val="28"/>
          <w:szCs w:val="28"/>
        </w:rPr>
        <w:t xml:space="preserve"> них дети и подростки – 142</w:t>
      </w:r>
      <w:r w:rsidRPr="00463148">
        <w:rPr>
          <w:sz w:val="28"/>
          <w:szCs w:val="28"/>
        </w:rPr>
        <w:t xml:space="preserve"> </w:t>
      </w:r>
      <w:r w:rsidR="00463148" w:rsidRPr="00463148">
        <w:rPr>
          <w:sz w:val="28"/>
          <w:szCs w:val="28"/>
        </w:rPr>
        <w:t>че</w:t>
      </w:r>
      <w:r w:rsidR="00CC5510">
        <w:rPr>
          <w:sz w:val="28"/>
          <w:szCs w:val="28"/>
        </w:rPr>
        <w:t>л., женщины  от 16-54  лет – 217 чел, мужчины от 16-59 лет – 334</w:t>
      </w:r>
      <w:r w:rsidRPr="00463148">
        <w:rPr>
          <w:sz w:val="28"/>
          <w:szCs w:val="28"/>
        </w:rPr>
        <w:t xml:space="preserve"> чел, старш</w:t>
      </w:r>
      <w:r w:rsidR="00463148" w:rsidRPr="00463148">
        <w:rPr>
          <w:sz w:val="28"/>
          <w:szCs w:val="28"/>
        </w:rPr>
        <w:t xml:space="preserve">е трудоспособного </w:t>
      </w:r>
      <w:r w:rsidR="00CC5510">
        <w:rPr>
          <w:sz w:val="28"/>
          <w:szCs w:val="28"/>
        </w:rPr>
        <w:t>возраста – 186</w:t>
      </w:r>
      <w:r w:rsidRPr="00463148">
        <w:rPr>
          <w:sz w:val="28"/>
          <w:szCs w:val="28"/>
        </w:rPr>
        <w:t xml:space="preserve"> чел. </w:t>
      </w:r>
      <w:r w:rsidR="00463148" w:rsidRPr="00463148">
        <w:rPr>
          <w:sz w:val="28"/>
          <w:szCs w:val="28"/>
        </w:rPr>
        <w:t xml:space="preserve"> </w:t>
      </w:r>
      <w:r w:rsidRPr="00463148">
        <w:rPr>
          <w:sz w:val="28"/>
          <w:szCs w:val="28"/>
        </w:rPr>
        <w:t xml:space="preserve">Многодетных семей – </w:t>
      </w:r>
      <w:r w:rsidR="00CC5510">
        <w:rPr>
          <w:sz w:val="28"/>
          <w:szCs w:val="28"/>
        </w:rPr>
        <w:t>17</w:t>
      </w:r>
      <w:r w:rsidRPr="00463148">
        <w:rPr>
          <w:sz w:val="28"/>
          <w:szCs w:val="28"/>
        </w:rPr>
        <w:t xml:space="preserve"> в них - </w:t>
      </w:r>
      <w:r w:rsidR="00CC5510">
        <w:rPr>
          <w:sz w:val="28"/>
          <w:szCs w:val="28"/>
        </w:rPr>
        <w:t>41</w:t>
      </w:r>
      <w:r w:rsidR="007F32B1">
        <w:rPr>
          <w:sz w:val="28"/>
          <w:szCs w:val="28"/>
        </w:rPr>
        <w:t xml:space="preserve"> </w:t>
      </w:r>
      <w:proofErr w:type="gramStart"/>
      <w:r w:rsidR="007F32B1">
        <w:rPr>
          <w:sz w:val="28"/>
          <w:szCs w:val="28"/>
        </w:rPr>
        <w:t>детей,  неполных</w:t>
      </w:r>
      <w:proofErr w:type="gramEnd"/>
      <w:r w:rsidR="007F32B1">
        <w:rPr>
          <w:sz w:val="28"/>
          <w:szCs w:val="28"/>
        </w:rPr>
        <w:t xml:space="preserve"> семей- 25, в них детей</w:t>
      </w:r>
      <w:r w:rsidR="00CC1E85">
        <w:rPr>
          <w:sz w:val="28"/>
          <w:szCs w:val="28"/>
        </w:rPr>
        <w:t xml:space="preserve"> </w:t>
      </w:r>
      <w:r w:rsidR="007F32B1">
        <w:rPr>
          <w:sz w:val="28"/>
          <w:szCs w:val="28"/>
        </w:rPr>
        <w:t>-</w:t>
      </w:r>
      <w:r w:rsidR="00CC1E85">
        <w:rPr>
          <w:sz w:val="28"/>
          <w:szCs w:val="28"/>
        </w:rPr>
        <w:t xml:space="preserve"> </w:t>
      </w:r>
      <w:r w:rsidR="007F32B1">
        <w:rPr>
          <w:sz w:val="28"/>
          <w:szCs w:val="28"/>
        </w:rPr>
        <w:t>42</w:t>
      </w:r>
      <w:r w:rsidRPr="00463148">
        <w:rPr>
          <w:sz w:val="28"/>
          <w:szCs w:val="28"/>
        </w:rPr>
        <w:t>, детей инвалидов</w:t>
      </w:r>
      <w:r w:rsidR="00CC1E85">
        <w:rPr>
          <w:sz w:val="28"/>
          <w:szCs w:val="28"/>
        </w:rPr>
        <w:t xml:space="preserve"> </w:t>
      </w:r>
      <w:r w:rsidRPr="00463148">
        <w:rPr>
          <w:sz w:val="28"/>
          <w:szCs w:val="28"/>
        </w:rPr>
        <w:t>-</w:t>
      </w:r>
      <w:r w:rsidR="00CC1E85">
        <w:rPr>
          <w:sz w:val="28"/>
          <w:szCs w:val="28"/>
        </w:rPr>
        <w:t xml:space="preserve"> </w:t>
      </w:r>
      <w:r w:rsidR="007F32B1">
        <w:rPr>
          <w:sz w:val="28"/>
          <w:szCs w:val="28"/>
        </w:rPr>
        <w:t>3 чел., под опекой находится 9</w:t>
      </w:r>
      <w:r w:rsidRPr="00463148">
        <w:rPr>
          <w:sz w:val="28"/>
          <w:szCs w:val="28"/>
        </w:rPr>
        <w:t xml:space="preserve"> детей, </w:t>
      </w:r>
      <w:r w:rsidRPr="00582295">
        <w:rPr>
          <w:sz w:val="28"/>
          <w:szCs w:val="28"/>
        </w:rPr>
        <w:t xml:space="preserve">вдов погибших и умерших участников </w:t>
      </w:r>
      <w:r w:rsidR="007F32B1" w:rsidRPr="00582295">
        <w:rPr>
          <w:sz w:val="28"/>
          <w:szCs w:val="28"/>
        </w:rPr>
        <w:t xml:space="preserve"> </w:t>
      </w:r>
      <w:r w:rsidRPr="00582295">
        <w:rPr>
          <w:sz w:val="28"/>
          <w:szCs w:val="28"/>
        </w:rPr>
        <w:t>ВОВ -</w:t>
      </w:r>
      <w:r w:rsidR="00CC5510">
        <w:rPr>
          <w:sz w:val="28"/>
          <w:szCs w:val="28"/>
        </w:rPr>
        <w:t>2</w:t>
      </w:r>
      <w:r w:rsidRPr="00582295">
        <w:rPr>
          <w:sz w:val="28"/>
          <w:szCs w:val="28"/>
        </w:rPr>
        <w:t xml:space="preserve"> чел.,  тружеников тыла</w:t>
      </w:r>
      <w:r w:rsidR="007F32B1" w:rsidRPr="00582295">
        <w:rPr>
          <w:sz w:val="28"/>
          <w:szCs w:val="28"/>
        </w:rPr>
        <w:t xml:space="preserve"> </w:t>
      </w:r>
      <w:r w:rsidRPr="00582295">
        <w:rPr>
          <w:sz w:val="28"/>
          <w:szCs w:val="28"/>
        </w:rPr>
        <w:t xml:space="preserve">- </w:t>
      </w:r>
      <w:r w:rsidR="007F32B1" w:rsidRPr="00582295">
        <w:rPr>
          <w:sz w:val="28"/>
          <w:szCs w:val="28"/>
        </w:rPr>
        <w:t xml:space="preserve"> 8 </w:t>
      </w:r>
      <w:r w:rsidRPr="00582295">
        <w:rPr>
          <w:sz w:val="28"/>
          <w:szCs w:val="28"/>
        </w:rPr>
        <w:t>человек</w:t>
      </w:r>
      <w:r w:rsidR="007F32B1" w:rsidRPr="00582295">
        <w:rPr>
          <w:sz w:val="28"/>
          <w:szCs w:val="28"/>
        </w:rPr>
        <w:t>, воинов –интернационалистов – 2</w:t>
      </w:r>
      <w:r w:rsidRPr="00582295">
        <w:rPr>
          <w:sz w:val="28"/>
          <w:szCs w:val="28"/>
        </w:rPr>
        <w:t xml:space="preserve"> чел., чернобыльцы – 1 чел, участники боевых действий на </w:t>
      </w:r>
      <w:r w:rsidR="003A787F">
        <w:rPr>
          <w:sz w:val="28"/>
          <w:szCs w:val="28"/>
        </w:rPr>
        <w:t>территории других государств – 10</w:t>
      </w:r>
      <w:r w:rsidRPr="00582295">
        <w:rPr>
          <w:sz w:val="28"/>
          <w:szCs w:val="28"/>
        </w:rPr>
        <w:t>. В 201</w:t>
      </w:r>
      <w:r w:rsidR="00CC5510">
        <w:rPr>
          <w:sz w:val="28"/>
          <w:szCs w:val="28"/>
        </w:rPr>
        <w:t>9</w:t>
      </w:r>
      <w:r w:rsidRPr="00582295">
        <w:rPr>
          <w:sz w:val="28"/>
          <w:szCs w:val="28"/>
        </w:rPr>
        <w:t xml:space="preserve"> году </w:t>
      </w:r>
      <w:r w:rsidRPr="00DA3BAC">
        <w:rPr>
          <w:color w:val="000000" w:themeColor="text1"/>
          <w:sz w:val="28"/>
          <w:szCs w:val="28"/>
        </w:rPr>
        <w:t>родило</w:t>
      </w:r>
      <w:r w:rsidR="00582295" w:rsidRPr="00DA3BAC">
        <w:rPr>
          <w:color w:val="000000" w:themeColor="text1"/>
          <w:sz w:val="28"/>
          <w:szCs w:val="28"/>
        </w:rPr>
        <w:t xml:space="preserve">сь </w:t>
      </w:r>
      <w:r w:rsidR="003A787F">
        <w:rPr>
          <w:color w:val="000000" w:themeColor="text1"/>
          <w:sz w:val="28"/>
          <w:szCs w:val="28"/>
        </w:rPr>
        <w:t>11</w:t>
      </w:r>
      <w:r w:rsidRPr="00DA3BAC">
        <w:rPr>
          <w:color w:val="000000" w:themeColor="text1"/>
          <w:sz w:val="28"/>
          <w:szCs w:val="28"/>
        </w:rPr>
        <w:t xml:space="preserve"> </w:t>
      </w:r>
      <w:proofErr w:type="gramStart"/>
      <w:r w:rsidRPr="00DA3BAC">
        <w:rPr>
          <w:color w:val="000000" w:themeColor="text1"/>
          <w:sz w:val="28"/>
          <w:szCs w:val="28"/>
        </w:rPr>
        <w:t>детей,  умерло</w:t>
      </w:r>
      <w:proofErr w:type="gramEnd"/>
      <w:r w:rsidRPr="00DA3BAC">
        <w:rPr>
          <w:color w:val="000000" w:themeColor="text1"/>
          <w:sz w:val="28"/>
          <w:szCs w:val="28"/>
        </w:rPr>
        <w:t xml:space="preserve"> </w:t>
      </w:r>
      <w:r w:rsidR="007F32B1" w:rsidRPr="00DA3BAC">
        <w:rPr>
          <w:color w:val="000000" w:themeColor="text1"/>
          <w:sz w:val="28"/>
          <w:szCs w:val="28"/>
        </w:rPr>
        <w:t>1</w:t>
      </w:r>
      <w:r w:rsidR="003A787F">
        <w:rPr>
          <w:color w:val="000000" w:themeColor="text1"/>
          <w:sz w:val="28"/>
          <w:szCs w:val="28"/>
        </w:rPr>
        <w:t>1</w:t>
      </w:r>
      <w:r w:rsidRPr="00DA3BAC">
        <w:rPr>
          <w:color w:val="000000" w:themeColor="text1"/>
          <w:sz w:val="28"/>
          <w:szCs w:val="28"/>
        </w:rPr>
        <w:t xml:space="preserve"> человек, браков зарегистрировано</w:t>
      </w:r>
      <w:r w:rsidR="00582295" w:rsidRPr="00DA3BAC">
        <w:rPr>
          <w:color w:val="000000" w:themeColor="text1"/>
          <w:sz w:val="28"/>
          <w:szCs w:val="28"/>
        </w:rPr>
        <w:t xml:space="preserve"> - </w:t>
      </w:r>
      <w:r w:rsidR="003A787F">
        <w:rPr>
          <w:color w:val="000000" w:themeColor="text1"/>
          <w:sz w:val="28"/>
          <w:szCs w:val="28"/>
        </w:rPr>
        <w:t>0</w:t>
      </w:r>
      <w:r w:rsidRPr="00DA3BAC">
        <w:rPr>
          <w:color w:val="000000" w:themeColor="text1"/>
          <w:sz w:val="28"/>
          <w:szCs w:val="28"/>
        </w:rPr>
        <w:t xml:space="preserve">. </w:t>
      </w:r>
    </w:p>
    <w:p w:rsidR="00E701A1" w:rsidRPr="00DA3BAC" w:rsidRDefault="00E701A1" w:rsidP="00A75250">
      <w:pPr>
        <w:pStyle w:val="11"/>
        <w:rPr>
          <w:color w:val="000000" w:themeColor="text1"/>
        </w:rPr>
      </w:pPr>
      <w:r w:rsidRPr="00DA3BAC">
        <w:rPr>
          <w:color w:val="000000" w:themeColor="text1"/>
        </w:rPr>
        <w:t xml:space="preserve">За отчетный период в администрацию Новокаменского сельсовета поступило </w:t>
      </w:r>
      <w:r w:rsidR="003A787F">
        <w:rPr>
          <w:color w:val="000000" w:themeColor="text1"/>
        </w:rPr>
        <w:t>491</w:t>
      </w:r>
      <w:r w:rsidRPr="00DA3BAC">
        <w:rPr>
          <w:color w:val="000000" w:themeColor="text1"/>
        </w:rPr>
        <w:t xml:space="preserve"> документа, главо</w:t>
      </w:r>
      <w:r w:rsidR="007F32B1" w:rsidRPr="00DA3BAC">
        <w:rPr>
          <w:color w:val="000000" w:themeColor="text1"/>
        </w:rPr>
        <w:t>й</w:t>
      </w:r>
      <w:r w:rsidR="003A787F">
        <w:rPr>
          <w:color w:val="000000" w:themeColor="text1"/>
        </w:rPr>
        <w:t xml:space="preserve"> администрации было подписано 72</w:t>
      </w:r>
      <w:r w:rsidRPr="00DA3BAC">
        <w:rPr>
          <w:color w:val="000000" w:themeColor="text1"/>
        </w:rPr>
        <w:t xml:space="preserve"> постановлений </w:t>
      </w:r>
      <w:proofErr w:type="gramStart"/>
      <w:r w:rsidRPr="00DA3BAC">
        <w:rPr>
          <w:color w:val="000000" w:themeColor="text1"/>
        </w:rPr>
        <w:t>по  основной</w:t>
      </w:r>
      <w:proofErr w:type="gramEnd"/>
      <w:r w:rsidRPr="00DA3BAC">
        <w:rPr>
          <w:color w:val="000000" w:themeColor="text1"/>
        </w:rPr>
        <w:t xml:space="preserve"> деятельности, лично принято </w:t>
      </w:r>
      <w:r w:rsidR="003A787F">
        <w:rPr>
          <w:color w:val="000000" w:themeColor="text1"/>
        </w:rPr>
        <w:t>141</w:t>
      </w:r>
      <w:r w:rsidRPr="00DA3BAC">
        <w:rPr>
          <w:color w:val="000000" w:themeColor="text1"/>
        </w:rPr>
        <w:t xml:space="preserve"> человек с обращениями, из них письменно обратились </w:t>
      </w:r>
      <w:r w:rsidR="003A787F">
        <w:rPr>
          <w:color w:val="000000" w:themeColor="text1"/>
        </w:rPr>
        <w:t>4</w:t>
      </w:r>
      <w:r w:rsidRPr="00DA3BAC">
        <w:rPr>
          <w:color w:val="000000" w:themeColor="text1"/>
        </w:rPr>
        <w:t xml:space="preserve"> человек</w:t>
      </w:r>
      <w:r w:rsidR="005433D0" w:rsidRPr="00DA3BAC">
        <w:rPr>
          <w:color w:val="000000" w:themeColor="text1"/>
        </w:rPr>
        <w:t>а</w:t>
      </w:r>
      <w:r w:rsidRPr="00DA3BAC">
        <w:rPr>
          <w:color w:val="000000" w:themeColor="text1"/>
        </w:rPr>
        <w:t>. Каждое обращение было рассмотрено, на письменные обращения даны письменные ответы. Также, рассматривались заявления и жалобы, поступающие в вышестоящие органы (районную администрацию, Правительство области и РФ). Администрацией в 201</w:t>
      </w:r>
      <w:r w:rsidR="003A787F">
        <w:rPr>
          <w:color w:val="000000" w:themeColor="text1"/>
        </w:rPr>
        <w:t>9</w:t>
      </w:r>
      <w:r w:rsidRPr="00DA3BAC">
        <w:rPr>
          <w:color w:val="000000" w:themeColor="text1"/>
        </w:rPr>
        <w:t xml:space="preserve"> году по обращениям граждан было выдано </w:t>
      </w:r>
      <w:r w:rsidR="003A787F">
        <w:rPr>
          <w:color w:val="000000" w:themeColor="text1"/>
        </w:rPr>
        <w:t>334</w:t>
      </w:r>
      <w:r w:rsidRPr="00DA3BAC">
        <w:rPr>
          <w:color w:val="000000" w:themeColor="text1"/>
        </w:rPr>
        <w:t xml:space="preserve"> справок, по запросам различных служб было выдано </w:t>
      </w:r>
      <w:r w:rsidR="003A787F">
        <w:rPr>
          <w:color w:val="000000" w:themeColor="text1"/>
        </w:rPr>
        <w:t>19</w:t>
      </w:r>
      <w:r w:rsidRPr="00DA3BAC">
        <w:rPr>
          <w:color w:val="000000" w:themeColor="text1"/>
        </w:rPr>
        <w:t xml:space="preserve"> бытовых характеристики. В 201</w:t>
      </w:r>
      <w:r w:rsidR="003A787F">
        <w:rPr>
          <w:color w:val="000000" w:themeColor="text1"/>
        </w:rPr>
        <w:t>9</w:t>
      </w:r>
      <w:r w:rsidRPr="00DA3BAC">
        <w:rPr>
          <w:color w:val="000000" w:themeColor="text1"/>
        </w:rPr>
        <w:t xml:space="preserve"> году совершено </w:t>
      </w:r>
      <w:r w:rsidR="003A787F">
        <w:rPr>
          <w:color w:val="000000" w:themeColor="text1"/>
        </w:rPr>
        <w:t>51</w:t>
      </w:r>
      <w:r w:rsidRPr="00DA3BAC">
        <w:rPr>
          <w:color w:val="000000" w:themeColor="text1"/>
        </w:rPr>
        <w:t xml:space="preserve"> нотариальных действи</w:t>
      </w:r>
      <w:r w:rsidR="005433D0" w:rsidRPr="00DA3BAC">
        <w:rPr>
          <w:color w:val="000000" w:themeColor="text1"/>
        </w:rPr>
        <w:t>й</w:t>
      </w:r>
      <w:r w:rsidRPr="00DA3BAC">
        <w:rPr>
          <w:color w:val="000000" w:themeColor="text1"/>
        </w:rPr>
        <w:t xml:space="preserve">. В течение года специалистами подготовлены и направлены </w:t>
      </w:r>
      <w:r w:rsidR="00F91ECC" w:rsidRPr="00DA3BAC">
        <w:rPr>
          <w:color w:val="000000" w:themeColor="text1"/>
        </w:rPr>
        <w:t>5</w:t>
      </w:r>
      <w:r w:rsidR="001223E6">
        <w:rPr>
          <w:color w:val="000000" w:themeColor="text1"/>
        </w:rPr>
        <w:t>49</w:t>
      </w:r>
      <w:r w:rsidRPr="00DA3BAC">
        <w:rPr>
          <w:color w:val="000000" w:themeColor="text1"/>
        </w:rPr>
        <w:t xml:space="preserve"> исполненных документов.</w:t>
      </w:r>
    </w:p>
    <w:p w:rsidR="00E701A1" w:rsidRDefault="00E701A1" w:rsidP="00A75250">
      <w:pPr>
        <w:pStyle w:val="align-justify"/>
        <w:jc w:val="both"/>
        <w:rPr>
          <w:sz w:val="28"/>
          <w:szCs w:val="28"/>
        </w:rPr>
      </w:pPr>
      <w:r w:rsidRPr="00DA3BAC">
        <w:rPr>
          <w:color w:val="000000" w:themeColor="text1"/>
          <w:sz w:val="28"/>
          <w:szCs w:val="28"/>
        </w:rPr>
        <w:t>Обращения граждан в основном были связаны с вопросами</w:t>
      </w:r>
      <w:r>
        <w:rPr>
          <w:sz w:val="28"/>
          <w:szCs w:val="28"/>
        </w:rPr>
        <w:t>:</w:t>
      </w:r>
    </w:p>
    <w:p w:rsidR="00E701A1" w:rsidRDefault="00E701A1" w:rsidP="00A75250">
      <w:pPr>
        <w:pStyle w:val="align-justify"/>
        <w:jc w:val="both"/>
        <w:rPr>
          <w:sz w:val="28"/>
          <w:szCs w:val="28"/>
        </w:rPr>
      </w:pPr>
      <w:r>
        <w:rPr>
          <w:sz w:val="28"/>
          <w:szCs w:val="28"/>
        </w:rPr>
        <w:t>1. землепользования, благоустройства территории;</w:t>
      </w:r>
    </w:p>
    <w:p w:rsidR="00E701A1" w:rsidRDefault="00E701A1" w:rsidP="00A75250">
      <w:pPr>
        <w:pStyle w:val="align-justify"/>
        <w:jc w:val="both"/>
        <w:rPr>
          <w:sz w:val="28"/>
          <w:szCs w:val="28"/>
        </w:rPr>
      </w:pPr>
      <w:r>
        <w:rPr>
          <w:sz w:val="28"/>
          <w:szCs w:val="28"/>
        </w:rPr>
        <w:t>2. </w:t>
      </w:r>
      <w:proofErr w:type="gramStart"/>
      <w:r w:rsidR="00F91ECC">
        <w:rPr>
          <w:sz w:val="28"/>
          <w:szCs w:val="28"/>
        </w:rPr>
        <w:t xml:space="preserve">профилирования </w:t>
      </w:r>
      <w:r>
        <w:rPr>
          <w:sz w:val="28"/>
          <w:szCs w:val="28"/>
        </w:rPr>
        <w:t xml:space="preserve"> местных</w:t>
      </w:r>
      <w:proofErr w:type="gramEnd"/>
      <w:r>
        <w:rPr>
          <w:sz w:val="28"/>
          <w:szCs w:val="28"/>
        </w:rPr>
        <w:t xml:space="preserve"> дорог;</w:t>
      </w:r>
    </w:p>
    <w:p w:rsidR="00E701A1" w:rsidRDefault="00E701A1" w:rsidP="00A75250">
      <w:pPr>
        <w:pStyle w:val="align-justify"/>
        <w:jc w:val="both"/>
        <w:rPr>
          <w:sz w:val="28"/>
          <w:szCs w:val="28"/>
        </w:rPr>
      </w:pPr>
      <w:r>
        <w:rPr>
          <w:sz w:val="28"/>
          <w:szCs w:val="28"/>
        </w:rPr>
        <w:t>3. уличного освещения;</w:t>
      </w:r>
    </w:p>
    <w:p w:rsidR="00E701A1" w:rsidRDefault="00E701A1" w:rsidP="00A75250">
      <w:pPr>
        <w:pStyle w:val="align-justify"/>
        <w:jc w:val="both"/>
        <w:rPr>
          <w:sz w:val="28"/>
          <w:szCs w:val="28"/>
        </w:rPr>
      </w:pPr>
      <w:r>
        <w:rPr>
          <w:sz w:val="28"/>
          <w:szCs w:val="28"/>
        </w:rPr>
        <w:t>4. решение социальных вопросов, </w:t>
      </w:r>
    </w:p>
    <w:p w:rsidR="00E701A1" w:rsidRDefault="00E701A1" w:rsidP="00A75250">
      <w:pPr>
        <w:pStyle w:val="align-justify"/>
        <w:jc w:val="both"/>
        <w:rPr>
          <w:sz w:val="28"/>
          <w:szCs w:val="28"/>
        </w:rPr>
      </w:pPr>
      <w:r>
        <w:rPr>
          <w:sz w:val="28"/>
          <w:szCs w:val="28"/>
        </w:rPr>
        <w:t>5. оказание материальной помощи.</w:t>
      </w:r>
    </w:p>
    <w:p w:rsidR="00E701A1" w:rsidRDefault="00E701A1" w:rsidP="00A75250">
      <w:pPr>
        <w:pStyle w:val="align-justify"/>
        <w:jc w:val="both"/>
        <w:rPr>
          <w:sz w:val="28"/>
          <w:szCs w:val="28"/>
        </w:rPr>
      </w:pPr>
      <w:r>
        <w:rPr>
          <w:sz w:val="28"/>
          <w:szCs w:val="28"/>
        </w:rPr>
        <w:t>6. Экологии. Вывоза из села твёрдых бытовых отходов.</w:t>
      </w:r>
    </w:p>
    <w:p w:rsidR="00E701A1" w:rsidRDefault="00E701A1" w:rsidP="00A75250">
      <w:pPr>
        <w:pStyle w:val="align-justify"/>
        <w:jc w:val="both"/>
        <w:rPr>
          <w:sz w:val="28"/>
          <w:szCs w:val="28"/>
        </w:rPr>
      </w:pPr>
      <w:r>
        <w:rPr>
          <w:sz w:val="28"/>
          <w:szCs w:val="28"/>
        </w:rPr>
        <w:t>7. консультации об уплате налогов</w:t>
      </w:r>
    </w:p>
    <w:p w:rsidR="00F91ECC" w:rsidRDefault="00F91ECC" w:rsidP="00A75250">
      <w:pPr>
        <w:pStyle w:val="align-justify"/>
        <w:jc w:val="both"/>
        <w:rPr>
          <w:sz w:val="28"/>
          <w:szCs w:val="28"/>
        </w:rPr>
      </w:pPr>
      <w:r>
        <w:rPr>
          <w:sz w:val="28"/>
          <w:szCs w:val="28"/>
        </w:rPr>
        <w:t>8.ремонта водопровода, установления частотника, новых водяных насосов.</w:t>
      </w:r>
    </w:p>
    <w:p w:rsidR="00E701A1" w:rsidRDefault="00E701A1" w:rsidP="00A75250">
      <w:pPr>
        <w:pStyle w:val="align-justify"/>
        <w:jc w:val="both"/>
        <w:rPr>
          <w:sz w:val="28"/>
          <w:szCs w:val="28"/>
        </w:rPr>
      </w:pPr>
      <w:r>
        <w:rPr>
          <w:sz w:val="28"/>
          <w:szCs w:val="28"/>
        </w:rPr>
        <w:t xml:space="preserve">Администрацией ведется исполнение отдельных государственных полномочий: оформляются нотариальные действия, выдаются различные </w:t>
      </w:r>
      <w:r>
        <w:rPr>
          <w:sz w:val="28"/>
          <w:szCs w:val="28"/>
        </w:rPr>
        <w:lastRenderedPageBreak/>
        <w:t>справки и выписки из домовых книг в соответствии с положением о персональных данных. </w:t>
      </w:r>
    </w:p>
    <w:p w:rsidR="00E701A1" w:rsidRDefault="00E701A1" w:rsidP="00A75250">
      <w:pPr>
        <w:pStyle w:val="11"/>
      </w:pPr>
      <w:r>
        <w:t xml:space="preserve">Ведется воинский учет военнообязанных </w:t>
      </w:r>
      <w:proofErr w:type="gramStart"/>
      <w:r>
        <w:t>граждан  пребывающих</w:t>
      </w:r>
      <w:proofErr w:type="gramEnd"/>
      <w:r>
        <w:t xml:space="preserve"> в запасе, и граждан, подлежащих призыву на военную службу в Вооруженных силах Российской Федерации. Учёт ведется в соответствии с требованиями закона «О воинской обязанности и военной службе», Положения о воинском учете, и инструкц</w:t>
      </w:r>
      <w:r w:rsidR="00582295">
        <w:t>ия</w:t>
      </w:r>
      <w:r w:rsidR="001223E6">
        <w:t>м. На воинском учете состоят 225</w:t>
      </w:r>
      <w:r>
        <w:t xml:space="preserve"> человек, в т</w:t>
      </w:r>
      <w:r w:rsidR="00582295">
        <w:t>ом</w:t>
      </w:r>
      <w:r w:rsidR="001223E6">
        <w:t xml:space="preserve"> числе: сержанты и солдаты - 204</w:t>
      </w:r>
      <w:r>
        <w:t xml:space="preserve">; офицеры - </w:t>
      </w:r>
      <w:r w:rsidR="00582295">
        <w:t>8</w:t>
      </w:r>
      <w:r>
        <w:t xml:space="preserve">; призывники – </w:t>
      </w:r>
      <w:r w:rsidR="001223E6">
        <w:t>13</w:t>
      </w:r>
      <w:r>
        <w:t xml:space="preserve">. </w:t>
      </w:r>
    </w:p>
    <w:p w:rsidR="00E701A1" w:rsidRDefault="00E701A1" w:rsidP="00A75250">
      <w:pPr>
        <w:pStyle w:val="11"/>
        <w:ind w:firstLine="0"/>
      </w:pPr>
      <w:r>
        <w:t>Получателями мер социальной поддержки являются жители сельсовета, относящихся к льготным категориям или являющихся малоимущими. Наибольшее количество получателей</w:t>
      </w:r>
      <w:r w:rsidR="00301B67">
        <w:t xml:space="preserve"> </w:t>
      </w:r>
      <w:r>
        <w:t>- это ветераны труда и труженики тыла. В трудной жизненной ситуации жителям оказана консультативная помощь в администрации, им оказывается содействие в сборе документов на оформление различных социальных пособий, непосредственно на получение субсидий на оплату ЖКХ, детски</w:t>
      </w:r>
      <w:r w:rsidR="005433D0">
        <w:t>х</w:t>
      </w:r>
      <w:r>
        <w:t xml:space="preserve"> пособи</w:t>
      </w:r>
      <w:r w:rsidR="005433D0">
        <w:t xml:space="preserve">й, </w:t>
      </w:r>
      <w:proofErr w:type="gramStart"/>
      <w:r w:rsidR="005433D0">
        <w:t>выделение  материальной</w:t>
      </w:r>
      <w:proofErr w:type="gramEnd"/>
      <w:r w:rsidR="005433D0">
        <w:t xml:space="preserve"> помощи многодетным на приобретение птицы</w:t>
      </w:r>
      <w:r>
        <w:t xml:space="preserve">. Всего стоят на очереди по улучшению жилищных условий по разным </w:t>
      </w:r>
      <w:proofErr w:type="gramStart"/>
      <w:r>
        <w:t xml:space="preserve">категориям  </w:t>
      </w:r>
      <w:r w:rsidR="00582295">
        <w:t>4</w:t>
      </w:r>
      <w:proofErr w:type="gramEnd"/>
      <w:r>
        <w:t xml:space="preserve"> сем</w:t>
      </w:r>
      <w:r w:rsidR="001F2067">
        <w:t>ей</w:t>
      </w:r>
      <w:r>
        <w:t>.</w:t>
      </w:r>
    </w:p>
    <w:p w:rsidR="00E701A1" w:rsidRDefault="00E701A1" w:rsidP="00A75250">
      <w:pPr>
        <w:pStyle w:val="align-justify"/>
        <w:jc w:val="both"/>
        <w:rPr>
          <w:b/>
          <w:bCs/>
          <w:sz w:val="28"/>
          <w:szCs w:val="28"/>
        </w:rPr>
      </w:pPr>
      <w:r>
        <w:rPr>
          <w:b/>
          <w:bCs/>
          <w:sz w:val="28"/>
          <w:szCs w:val="28"/>
        </w:rPr>
        <w:t>3. Уличное освещение.</w:t>
      </w:r>
    </w:p>
    <w:p w:rsidR="00E701A1" w:rsidRPr="00DA3BAC" w:rsidRDefault="001223E6" w:rsidP="00A75250">
      <w:pPr>
        <w:pStyle w:val="align-justify"/>
        <w:jc w:val="both"/>
        <w:rPr>
          <w:sz w:val="28"/>
          <w:szCs w:val="28"/>
        </w:rPr>
      </w:pPr>
      <w:r>
        <w:rPr>
          <w:sz w:val="28"/>
          <w:szCs w:val="28"/>
        </w:rPr>
        <w:t>В 2019</w:t>
      </w:r>
      <w:r w:rsidR="00E701A1">
        <w:rPr>
          <w:sz w:val="28"/>
          <w:szCs w:val="28"/>
        </w:rPr>
        <w:t xml:space="preserve"> году продолжалась работа по уличному освещению </w:t>
      </w:r>
      <w:proofErr w:type="gramStart"/>
      <w:r w:rsidR="00E701A1">
        <w:rPr>
          <w:sz w:val="28"/>
          <w:szCs w:val="28"/>
        </w:rPr>
        <w:t xml:space="preserve">на  </w:t>
      </w:r>
      <w:r w:rsidR="00E701A1" w:rsidRPr="00403D74">
        <w:rPr>
          <w:color w:val="000000" w:themeColor="text1"/>
          <w:sz w:val="28"/>
          <w:szCs w:val="28"/>
        </w:rPr>
        <w:t>23</w:t>
      </w:r>
      <w:proofErr w:type="gramEnd"/>
      <w:r w:rsidR="00E701A1" w:rsidRPr="001223E6">
        <w:rPr>
          <w:color w:val="FF0000"/>
          <w:sz w:val="28"/>
          <w:szCs w:val="28"/>
        </w:rPr>
        <w:t xml:space="preserve"> </w:t>
      </w:r>
      <w:r w:rsidR="00E701A1" w:rsidRPr="00DA3BAC">
        <w:rPr>
          <w:sz w:val="28"/>
          <w:szCs w:val="28"/>
        </w:rPr>
        <w:t xml:space="preserve"> улицах светятся  </w:t>
      </w:r>
      <w:r w:rsidR="00E701A1" w:rsidRPr="00403D74">
        <w:rPr>
          <w:color w:val="000000" w:themeColor="text1"/>
          <w:sz w:val="28"/>
          <w:szCs w:val="28"/>
        </w:rPr>
        <w:t>58</w:t>
      </w:r>
      <w:r w:rsidR="00E701A1" w:rsidRPr="001223E6">
        <w:rPr>
          <w:color w:val="FF0000"/>
          <w:sz w:val="28"/>
          <w:szCs w:val="28"/>
        </w:rPr>
        <w:t xml:space="preserve"> </w:t>
      </w:r>
      <w:r w:rsidR="00E701A1" w:rsidRPr="00DA3BAC">
        <w:rPr>
          <w:sz w:val="28"/>
          <w:szCs w:val="28"/>
        </w:rPr>
        <w:t xml:space="preserve"> уличных фонарей.</w:t>
      </w:r>
    </w:p>
    <w:p w:rsidR="00E701A1" w:rsidRDefault="00E701A1" w:rsidP="00A75250">
      <w:pPr>
        <w:pStyle w:val="align-justify"/>
        <w:jc w:val="both"/>
        <w:rPr>
          <w:sz w:val="28"/>
          <w:szCs w:val="28"/>
        </w:rPr>
      </w:pPr>
      <w:r>
        <w:rPr>
          <w:sz w:val="28"/>
          <w:szCs w:val="28"/>
        </w:rPr>
        <w:t xml:space="preserve">На </w:t>
      </w:r>
      <w:proofErr w:type="gramStart"/>
      <w:r>
        <w:rPr>
          <w:sz w:val="28"/>
          <w:szCs w:val="28"/>
        </w:rPr>
        <w:t>всех  светильниках</w:t>
      </w:r>
      <w:proofErr w:type="gramEnd"/>
      <w:r>
        <w:rPr>
          <w:sz w:val="28"/>
          <w:szCs w:val="28"/>
        </w:rPr>
        <w:t xml:space="preserve"> установлены энергосберегающие лампочки, что дает возможность экономить на оплате за электроэнергию.</w:t>
      </w:r>
    </w:p>
    <w:p w:rsidR="00E701A1" w:rsidRPr="00DA3BAC" w:rsidRDefault="00E701A1" w:rsidP="00A75250">
      <w:pPr>
        <w:pStyle w:val="align-justify"/>
        <w:jc w:val="both"/>
        <w:rPr>
          <w:sz w:val="28"/>
          <w:szCs w:val="28"/>
        </w:rPr>
      </w:pPr>
      <w:r w:rsidRPr="00DA3BAC">
        <w:rPr>
          <w:sz w:val="28"/>
          <w:szCs w:val="28"/>
        </w:rPr>
        <w:t>Оплату электроэнергии производим по приборам учёта. </w:t>
      </w:r>
    </w:p>
    <w:p w:rsidR="00E701A1" w:rsidRPr="001223E6" w:rsidRDefault="001223E6" w:rsidP="00A75250">
      <w:pPr>
        <w:pStyle w:val="align-justify"/>
        <w:jc w:val="both"/>
        <w:rPr>
          <w:color w:val="FF0000"/>
          <w:sz w:val="28"/>
          <w:szCs w:val="28"/>
        </w:rPr>
      </w:pPr>
      <w:r>
        <w:rPr>
          <w:sz w:val="28"/>
          <w:szCs w:val="28"/>
        </w:rPr>
        <w:t>В 2020</w:t>
      </w:r>
      <w:r w:rsidR="00E701A1" w:rsidRPr="00DA3BAC">
        <w:rPr>
          <w:sz w:val="28"/>
          <w:szCs w:val="28"/>
        </w:rPr>
        <w:t xml:space="preserve"> </w:t>
      </w:r>
      <w:proofErr w:type="gramStart"/>
      <w:r w:rsidR="00E701A1" w:rsidRPr="00DA3BAC">
        <w:rPr>
          <w:sz w:val="28"/>
          <w:szCs w:val="28"/>
        </w:rPr>
        <w:t>году  планируется</w:t>
      </w:r>
      <w:proofErr w:type="gramEnd"/>
      <w:r w:rsidR="00E701A1" w:rsidRPr="00DA3BAC">
        <w:rPr>
          <w:sz w:val="28"/>
          <w:szCs w:val="28"/>
        </w:rPr>
        <w:t xml:space="preserve"> продолжение работы по установке светильников</w:t>
      </w:r>
      <w:r w:rsidR="001F2067" w:rsidRPr="00DA3BAC">
        <w:rPr>
          <w:sz w:val="28"/>
          <w:szCs w:val="28"/>
        </w:rPr>
        <w:t xml:space="preserve"> в </w:t>
      </w:r>
      <w:r w:rsidR="001F2067" w:rsidRPr="00403D74">
        <w:rPr>
          <w:color w:val="000000" w:themeColor="text1"/>
          <w:sz w:val="28"/>
          <w:szCs w:val="28"/>
        </w:rPr>
        <w:t>с.</w:t>
      </w:r>
      <w:r w:rsidR="00987F3A" w:rsidRPr="00403D74">
        <w:rPr>
          <w:color w:val="000000" w:themeColor="text1"/>
          <w:sz w:val="28"/>
          <w:szCs w:val="28"/>
        </w:rPr>
        <w:t xml:space="preserve"> </w:t>
      </w:r>
      <w:r w:rsidR="001F2067" w:rsidRPr="00403D74">
        <w:rPr>
          <w:color w:val="000000" w:themeColor="text1"/>
          <w:sz w:val="28"/>
          <w:szCs w:val="28"/>
        </w:rPr>
        <w:t>Буренино</w:t>
      </w:r>
      <w:r w:rsidR="00DA3BAC" w:rsidRPr="00403D74">
        <w:rPr>
          <w:color w:val="000000" w:themeColor="text1"/>
          <w:sz w:val="28"/>
          <w:szCs w:val="28"/>
        </w:rPr>
        <w:t>.</w:t>
      </w:r>
    </w:p>
    <w:p w:rsidR="00E701A1" w:rsidRPr="00DA3BAC" w:rsidRDefault="00E701A1" w:rsidP="00A75250">
      <w:pPr>
        <w:pStyle w:val="align-justify"/>
        <w:jc w:val="both"/>
        <w:rPr>
          <w:sz w:val="28"/>
          <w:szCs w:val="28"/>
        </w:rPr>
      </w:pPr>
      <w:r w:rsidRPr="00DA3BAC">
        <w:rPr>
          <w:b/>
          <w:bCs/>
          <w:sz w:val="28"/>
          <w:szCs w:val="28"/>
        </w:rPr>
        <w:t xml:space="preserve">4. </w:t>
      </w:r>
      <w:proofErr w:type="gramStart"/>
      <w:r w:rsidRPr="00DA3BAC">
        <w:rPr>
          <w:b/>
          <w:bCs/>
          <w:sz w:val="28"/>
          <w:szCs w:val="28"/>
        </w:rPr>
        <w:t>Противопожарная</w:t>
      </w:r>
      <w:r>
        <w:rPr>
          <w:b/>
          <w:bCs/>
          <w:sz w:val="28"/>
          <w:szCs w:val="28"/>
        </w:rPr>
        <w:t xml:space="preserve">  безопасность</w:t>
      </w:r>
      <w:proofErr w:type="gramEnd"/>
      <w:r>
        <w:rPr>
          <w:b/>
          <w:bCs/>
          <w:sz w:val="28"/>
          <w:szCs w:val="28"/>
        </w:rPr>
        <w:t>.</w:t>
      </w:r>
    </w:p>
    <w:p w:rsidR="00E701A1" w:rsidRDefault="00E701A1" w:rsidP="00A75250">
      <w:pPr>
        <w:pStyle w:val="align-justify"/>
        <w:jc w:val="both"/>
        <w:rPr>
          <w:sz w:val="28"/>
          <w:szCs w:val="28"/>
        </w:rPr>
      </w:pPr>
      <w:r w:rsidRPr="00DA3BAC">
        <w:rPr>
          <w:sz w:val="28"/>
          <w:szCs w:val="28"/>
        </w:rPr>
        <w:t>В селе к огню стали относится более беспечно</w:t>
      </w:r>
      <w:r w:rsidR="005433D0" w:rsidRPr="00DA3BAC">
        <w:rPr>
          <w:sz w:val="28"/>
          <w:szCs w:val="28"/>
        </w:rPr>
        <w:t>.</w:t>
      </w:r>
      <w:r w:rsidRPr="00DA3BAC">
        <w:rPr>
          <w:sz w:val="28"/>
          <w:szCs w:val="28"/>
        </w:rPr>
        <w:t xml:space="preserve"> В 201</w:t>
      </w:r>
      <w:r w:rsidR="001223E6">
        <w:rPr>
          <w:sz w:val="28"/>
          <w:szCs w:val="28"/>
        </w:rPr>
        <w:t>9</w:t>
      </w:r>
      <w:r w:rsidRPr="00DA3BAC">
        <w:rPr>
          <w:sz w:val="28"/>
          <w:szCs w:val="28"/>
        </w:rPr>
        <w:t xml:space="preserve"> произошло </w:t>
      </w:r>
      <w:r w:rsidR="00DA3BAC" w:rsidRPr="00403D74">
        <w:rPr>
          <w:color w:val="000000" w:themeColor="text1"/>
          <w:sz w:val="28"/>
          <w:szCs w:val="28"/>
        </w:rPr>
        <w:t>4</w:t>
      </w:r>
      <w:r w:rsidRPr="001223E6">
        <w:rPr>
          <w:color w:val="FF0000"/>
          <w:sz w:val="28"/>
          <w:szCs w:val="28"/>
        </w:rPr>
        <w:t xml:space="preserve"> </w:t>
      </w:r>
      <w:r>
        <w:rPr>
          <w:sz w:val="28"/>
          <w:szCs w:val="28"/>
        </w:rPr>
        <w:t xml:space="preserve">возгорания. Одно утешает, что обошлось без человеческих жертв, </w:t>
      </w:r>
      <w:r w:rsidR="005A24AF">
        <w:rPr>
          <w:sz w:val="28"/>
          <w:szCs w:val="28"/>
        </w:rPr>
        <w:t>и пострадавших нет</w:t>
      </w:r>
      <w:r w:rsidRPr="00DA3BAC">
        <w:rPr>
          <w:sz w:val="28"/>
          <w:szCs w:val="28"/>
        </w:rPr>
        <w:t>. Проблемой остается возгорание сухой растительности и сжигание мусора</w:t>
      </w:r>
      <w:r>
        <w:rPr>
          <w:sz w:val="28"/>
          <w:szCs w:val="28"/>
        </w:rPr>
        <w:t xml:space="preserve">. Зачастую возгорания происходят по вине и халатности жителей и не осторожное обращение с огнём. В Администрации сельского поселения создана Добровольная пожарная дружина, на договорной основе работают </w:t>
      </w:r>
      <w:r w:rsidR="00B1216F">
        <w:rPr>
          <w:sz w:val="28"/>
          <w:szCs w:val="28"/>
        </w:rPr>
        <w:t>9</w:t>
      </w:r>
      <w:r>
        <w:rPr>
          <w:sz w:val="28"/>
          <w:szCs w:val="28"/>
        </w:rPr>
        <w:t xml:space="preserve"> человек</w:t>
      </w:r>
      <w:r w:rsidR="005433D0">
        <w:rPr>
          <w:sz w:val="28"/>
          <w:szCs w:val="28"/>
        </w:rPr>
        <w:t>а</w:t>
      </w:r>
      <w:r w:rsidR="00B1216F">
        <w:rPr>
          <w:sz w:val="28"/>
          <w:szCs w:val="28"/>
        </w:rPr>
        <w:t>, 3 человека работают в пожарной части на платной основе</w:t>
      </w:r>
      <w:r>
        <w:rPr>
          <w:sz w:val="28"/>
          <w:szCs w:val="28"/>
        </w:rPr>
        <w:t xml:space="preserve">. Проведены профилактические беседы по правилам пожарной безопасности в быту, с гражданами склонным к правонарушениям в области пожарной безопасности.  Проведена работа по выявлению и обследованию домов и строений, в которых в настоящее время не проживают граждане. Специалисты и работники </w:t>
      </w:r>
      <w:proofErr w:type="gramStart"/>
      <w:r>
        <w:rPr>
          <w:sz w:val="28"/>
          <w:szCs w:val="28"/>
        </w:rPr>
        <w:t>Администрации  провели</w:t>
      </w:r>
      <w:proofErr w:type="gramEnd"/>
      <w:r>
        <w:rPr>
          <w:sz w:val="28"/>
          <w:szCs w:val="28"/>
        </w:rPr>
        <w:t xml:space="preserve"> подворный обход по </w:t>
      </w:r>
      <w:r>
        <w:rPr>
          <w:sz w:val="28"/>
          <w:szCs w:val="28"/>
        </w:rPr>
        <w:lastRenderedPageBreak/>
        <w:t xml:space="preserve">вопросам соблюдения  мер пожарной безопасности с выдачей листовок. В неблагополучных семьях, имеющих детей, </w:t>
      </w:r>
      <w:proofErr w:type="gramStart"/>
      <w:r>
        <w:rPr>
          <w:sz w:val="28"/>
          <w:szCs w:val="28"/>
        </w:rPr>
        <w:t>установлены  дымовые</w:t>
      </w:r>
      <w:proofErr w:type="gramEnd"/>
      <w:r>
        <w:rPr>
          <w:sz w:val="28"/>
          <w:szCs w:val="28"/>
        </w:rPr>
        <w:t xml:space="preserve"> извещатели.</w:t>
      </w:r>
    </w:p>
    <w:p w:rsidR="00E701A1" w:rsidRDefault="00E701A1" w:rsidP="00A75250">
      <w:pPr>
        <w:pStyle w:val="align-justify"/>
        <w:jc w:val="both"/>
        <w:rPr>
          <w:sz w:val="28"/>
          <w:szCs w:val="28"/>
        </w:rPr>
      </w:pPr>
      <w:r>
        <w:rPr>
          <w:sz w:val="28"/>
          <w:szCs w:val="28"/>
        </w:rPr>
        <w:t>В школе проведены классные часы с детьми о соблюдении пожарной безопасности.</w:t>
      </w:r>
    </w:p>
    <w:p w:rsidR="00E701A1" w:rsidRDefault="00E701A1" w:rsidP="00A75250">
      <w:pPr>
        <w:pStyle w:val="align-justify"/>
        <w:jc w:val="both"/>
        <w:rPr>
          <w:sz w:val="28"/>
          <w:szCs w:val="28"/>
        </w:rPr>
      </w:pPr>
      <w:r>
        <w:rPr>
          <w:sz w:val="28"/>
          <w:szCs w:val="28"/>
        </w:rPr>
        <w:t>Приняты нормативные акты пожарной безопасности, на период уборки зерновых и заготовки кормов.</w:t>
      </w:r>
    </w:p>
    <w:p w:rsidR="00E701A1" w:rsidRDefault="00E701A1" w:rsidP="00A75250">
      <w:pPr>
        <w:pStyle w:val="align-justify"/>
        <w:jc w:val="both"/>
        <w:rPr>
          <w:sz w:val="28"/>
          <w:szCs w:val="28"/>
        </w:rPr>
      </w:pPr>
      <w:proofErr w:type="gramStart"/>
      <w:r>
        <w:rPr>
          <w:sz w:val="28"/>
          <w:szCs w:val="28"/>
        </w:rPr>
        <w:t>СХПК  колхоз</w:t>
      </w:r>
      <w:proofErr w:type="gramEnd"/>
      <w:r>
        <w:rPr>
          <w:sz w:val="28"/>
          <w:szCs w:val="28"/>
        </w:rPr>
        <w:t xml:space="preserve"> «Гигант» проводили опашки территории всех значимых объектов, ферм и полей.</w:t>
      </w:r>
    </w:p>
    <w:p w:rsidR="00E701A1" w:rsidRDefault="00E701A1" w:rsidP="00A75250">
      <w:pPr>
        <w:pStyle w:val="align-justify"/>
        <w:jc w:val="both"/>
        <w:rPr>
          <w:sz w:val="28"/>
          <w:szCs w:val="28"/>
        </w:rPr>
      </w:pPr>
      <w:r>
        <w:rPr>
          <w:b/>
          <w:bCs/>
          <w:sz w:val="28"/>
          <w:szCs w:val="28"/>
        </w:rPr>
        <w:t>5.Культура</w:t>
      </w:r>
    </w:p>
    <w:p w:rsidR="00E701A1" w:rsidRDefault="00E701A1" w:rsidP="00A75250">
      <w:pPr>
        <w:pStyle w:val="align-justify"/>
        <w:jc w:val="both"/>
        <w:rPr>
          <w:sz w:val="28"/>
          <w:szCs w:val="28"/>
        </w:rPr>
      </w:pPr>
      <w:r>
        <w:rPr>
          <w:sz w:val="28"/>
          <w:szCs w:val="28"/>
        </w:rPr>
        <w:t xml:space="preserve">На территории Новокаменского </w:t>
      </w:r>
      <w:proofErr w:type="gramStart"/>
      <w:r>
        <w:rPr>
          <w:sz w:val="28"/>
          <w:szCs w:val="28"/>
        </w:rPr>
        <w:t>сельсовета  находится</w:t>
      </w:r>
      <w:proofErr w:type="gramEnd"/>
      <w:r>
        <w:rPr>
          <w:sz w:val="28"/>
          <w:szCs w:val="28"/>
        </w:rPr>
        <w:t xml:space="preserve">  Сельский дом культуры</w:t>
      </w:r>
      <w:r w:rsidR="001223E6">
        <w:rPr>
          <w:sz w:val="28"/>
          <w:szCs w:val="28"/>
        </w:rPr>
        <w:t>, три</w:t>
      </w:r>
      <w:r w:rsidR="00440745">
        <w:rPr>
          <w:sz w:val="28"/>
          <w:szCs w:val="28"/>
        </w:rPr>
        <w:t xml:space="preserve"> клуба и </w:t>
      </w:r>
      <w:r w:rsidRPr="00DA3BAC">
        <w:rPr>
          <w:sz w:val="28"/>
          <w:szCs w:val="28"/>
        </w:rPr>
        <w:t>две библиотеки. Назову более масштабные мероприятия, которые</w:t>
      </w:r>
      <w:r>
        <w:rPr>
          <w:sz w:val="28"/>
          <w:szCs w:val="28"/>
        </w:rPr>
        <w:t xml:space="preserve"> проводились в 201</w:t>
      </w:r>
      <w:r w:rsidR="001223E6">
        <w:rPr>
          <w:sz w:val="28"/>
          <w:szCs w:val="28"/>
        </w:rPr>
        <w:t>9</w:t>
      </w:r>
      <w:r>
        <w:rPr>
          <w:sz w:val="28"/>
          <w:szCs w:val="28"/>
        </w:rPr>
        <w:t xml:space="preserve"> году:</w:t>
      </w:r>
    </w:p>
    <w:p w:rsidR="008C0CA5" w:rsidRDefault="00354735" w:rsidP="00A75250">
      <w:pPr>
        <w:pStyle w:val="align-justify"/>
        <w:jc w:val="both"/>
        <w:rPr>
          <w:sz w:val="28"/>
          <w:szCs w:val="28"/>
        </w:rPr>
      </w:pPr>
      <w:r>
        <w:rPr>
          <w:sz w:val="28"/>
          <w:szCs w:val="28"/>
        </w:rPr>
        <w:t>День 8 марта,</w:t>
      </w:r>
      <w:r w:rsidR="00440745">
        <w:rPr>
          <w:sz w:val="28"/>
          <w:szCs w:val="28"/>
        </w:rPr>
        <w:t xml:space="preserve"> </w:t>
      </w:r>
      <w:proofErr w:type="gramStart"/>
      <w:r w:rsidR="00E701A1">
        <w:rPr>
          <w:sz w:val="28"/>
          <w:szCs w:val="28"/>
        </w:rPr>
        <w:t xml:space="preserve">Празднование  </w:t>
      </w:r>
      <w:r w:rsidRPr="00301B67">
        <w:rPr>
          <w:color w:val="000000" w:themeColor="text1"/>
          <w:sz w:val="28"/>
          <w:szCs w:val="28"/>
        </w:rPr>
        <w:t>-</w:t>
      </w:r>
      <w:proofErr w:type="gramEnd"/>
      <w:r w:rsidR="005433D0" w:rsidRPr="00301B67">
        <w:rPr>
          <w:color w:val="000000" w:themeColor="text1"/>
          <w:sz w:val="28"/>
          <w:szCs w:val="28"/>
        </w:rPr>
        <w:t xml:space="preserve"> </w:t>
      </w:r>
      <w:r w:rsidR="00E701A1" w:rsidRPr="00301B67">
        <w:rPr>
          <w:color w:val="000000" w:themeColor="text1"/>
          <w:sz w:val="28"/>
          <w:szCs w:val="28"/>
        </w:rPr>
        <w:t xml:space="preserve"> Победы</w:t>
      </w:r>
      <w:r w:rsidR="00E701A1">
        <w:rPr>
          <w:sz w:val="28"/>
          <w:szCs w:val="28"/>
        </w:rPr>
        <w:t>,</w:t>
      </w:r>
      <w:r w:rsidR="001223E6">
        <w:rPr>
          <w:sz w:val="28"/>
          <w:szCs w:val="28"/>
        </w:rPr>
        <w:t xml:space="preserve"> Свеча памяти,</w:t>
      </w:r>
      <w:r w:rsidR="00E701A1">
        <w:rPr>
          <w:sz w:val="28"/>
          <w:szCs w:val="28"/>
        </w:rPr>
        <w:t xml:space="preserve"> День села, День пожилого человека, День матери, Новогодний бал  и многие, многие другие.  А </w:t>
      </w:r>
      <w:proofErr w:type="gramStart"/>
      <w:r w:rsidR="00E701A1">
        <w:rPr>
          <w:sz w:val="28"/>
          <w:szCs w:val="28"/>
        </w:rPr>
        <w:t>всего  проведено</w:t>
      </w:r>
      <w:proofErr w:type="gramEnd"/>
      <w:r w:rsidR="00E701A1">
        <w:rPr>
          <w:sz w:val="28"/>
          <w:szCs w:val="28"/>
        </w:rPr>
        <w:t xml:space="preserve"> </w:t>
      </w:r>
      <w:r w:rsidR="0070218D">
        <w:rPr>
          <w:sz w:val="28"/>
          <w:szCs w:val="28"/>
        </w:rPr>
        <w:t xml:space="preserve">238 </w:t>
      </w:r>
      <w:r w:rsidR="00E701A1">
        <w:rPr>
          <w:sz w:val="28"/>
          <w:szCs w:val="28"/>
        </w:rPr>
        <w:t>культурно-массовых мероприятий  из них</w:t>
      </w:r>
      <w:r w:rsidR="0070218D">
        <w:rPr>
          <w:sz w:val="28"/>
          <w:szCs w:val="28"/>
        </w:rPr>
        <w:t>:</w:t>
      </w:r>
    </w:p>
    <w:p w:rsidR="008C0CA5" w:rsidRDefault="00E701A1" w:rsidP="00A75250">
      <w:pPr>
        <w:pStyle w:val="align-justify"/>
        <w:jc w:val="both"/>
        <w:rPr>
          <w:color w:val="000000" w:themeColor="text1"/>
          <w:sz w:val="28"/>
          <w:szCs w:val="28"/>
        </w:rPr>
      </w:pPr>
      <w:r w:rsidRPr="008C0CA5">
        <w:rPr>
          <w:color w:val="000000" w:themeColor="text1"/>
          <w:sz w:val="28"/>
          <w:szCs w:val="28"/>
        </w:rPr>
        <w:t xml:space="preserve">Проведено </w:t>
      </w:r>
      <w:r w:rsidR="0070218D" w:rsidRPr="00403D74">
        <w:rPr>
          <w:color w:val="000000" w:themeColor="text1"/>
          <w:sz w:val="28"/>
          <w:szCs w:val="28"/>
        </w:rPr>
        <w:t>93</w:t>
      </w:r>
      <w:r w:rsidR="008C0CA5" w:rsidRPr="008C0CA5">
        <w:rPr>
          <w:color w:val="000000" w:themeColor="text1"/>
          <w:sz w:val="28"/>
          <w:szCs w:val="28"/>
        </w:rPr>
        <w:t xml:space="preserve"> </w:t>
      </w:r>
      <w:proofErr w:type="gramStart"/>
      <w:r w:rsidR="008C0CA5" w:rsidRPr="008C0CA5">
        <w:rPr>
          <w:color w:val="000000" w:themeColor="text1"/>
          <w:sz w:val="28"/>
          <w:szCs w:val="28"/>
        </w:rPr>
        <w:t>праздника</w:t>
      </w:r>
      <w:r w:rsidRPr="008C0CA5">
        <w:rPr>
          <w:color w:val="000000" w:themeColor="text1"/>
          <w:sz w:val="28"/>
          <w:szCs w:val="28"/>
        </w:rPr>
        <w:t xml:space="preserve">  для</w:t>
      </w:r>
      <w:proofErr w:type="gramEnd"/>
      <w:r w:rsidRPr="008C0CA5">
        <w:rPr>
          <w:color w:val="000000" w:themeColor="text1"/>
          <w:sz w:val="28"/>
          <w:szCs w:val="28"/>
        </w:rPr>
        <w:t xml:space="preserve"> детей до 14 лет</w:t>
      </w:r>
      <w:r w:rsidR="008C0CA5" w:rsidRPr="008C0CA5">
        <w:rPr>
          <w:color w:val="000000" w:themeColor="text1"/>
          <w:sz w:val="28"/>
          <w:szCs w:val="28"/>
        </w:rPr>
        <w:t xml:space="preserve"> (число посетивших – </w:t>
      </w:r>
      <w:r w:rsidR="0070218D">
        <w:rPr>
          <w:color w:val="000000" w:themeColor="text1"/>
          <w:sz w:val="28"/>
          <w:szCs w:val="28"/>
        </w:rPr>
        <w:t>4234, до 14 лет 1386</w:t>
      </w:r>
      <w:r w:rsidR="008C0CA5" w:rsidRPr="001223E6">
        <w:rPr>
          <w:color w:val="FF0000"/>
          <w:sz w:val="28"/>
          <w:szCs w:val="28"/>
        </w:rPr>
        <w:t xml:space="preserve"> </w:t>
      </w:r>
      <w:r w:rsidR="008C0CA5" w:rsidRPr="008C0CA5">
        <w:rPr>
          <w:color w:val="000000" w:themeColor="text1"/>
          <w:sz w:val="28"/>
          <w:szCs w:val="28"/>
        </w:rPr>
        <w:t>человек</w:t>
      </w:r>
      <w:r w:rsidR="0070218D">
        <w:rPr>
          <w:color w:val="000000" w:themeColor="text1"/>
          <w:sz w:val="28"/>
          <w:szCs w:val="28"/>
        </w:rPr>
        <w:t xml:space="preserve">, </w:t>
      </w:r>
      <w:r w:rsidR="008C0CA5" w:rsidRPr="008C0CA5">
        <w:rPr>
          <w:color w:val="000000" w:themeColor="text1"/>
          <w:sz w:val="28"/>
          <w:szCs w:val="28"/>
        </w:rPr>
        <w:t>)</w:t>
      </w:r>
      <w:r w:rsidR="008C0CA5">
        <w:rPr>
          <w:color w:val="000000" w:themeColor="text1"/>
          <w:sz w:val="28"/>
          <w:szCs w:val="28"/>
        </w:rPr>
        <w:t>;</w:t>
      </w:r>
      <w:bookmarkStart w:id="0" w:name="_GoBack"/>
      <w:bookmarkEnd w:id="0"/>
    </w:p>
    <w:p w:rsidR="00440745" w:rsidRDefault="00440745" w:rsidP="00440745">
      <w:pPr>
        <w:pStyle w:val="align-justify"/>
        <w:jc w:val="both"/>
        <w:rPr>
          <w:sz w:val="28"/>
          <w:szCs w:val="28"/>
        </w:rPr>
      </w:pPr>
      <w:r>
        <w:rPr>
          <w:sz w:val="28"/>
          <w:szCs w:val="28"/>
        </w:rPr>
        <w:t>114 дискотеки - 173 посетителей;</w:t>
      </w:r>
    </w:p>
    <w:p w:rsidR="0070218D" w:rsidRDefault="0070218D" w:rsidP="00A75250">
      <w:pPr>
        <w:pStyle w:val="align-justify"/>
        <w:jc w:val="both"/>
        <w:rPr>
          <w:color w:val="000000" w:themeColor="text1"/>
          <w:sz w:val="28"/>
          <w:szCs w:val="28"/>
        </w:rPr>
      </w:pPr>
      <w:r>
        <w:rPr>
          <w:color w:val="000000" w:themeColor="text1"/>
          <w:sz w:val="28"/>
          <w:szCs w:val="28"/>
        </w:rPr>
        <w:t xml:space="preserve">Платные мероприятия </w:t>
      </w:r>
      <w:r w:rsidR="00440745">
        <w:rPr>
          <w:color w:val="000000" w:themeColor="text1"/>
          <w:sz w:val="28"/>
          <w:szCs w:val="28"/>
        </w:rPr>
        <w:t xml:space="preserve">- </w:t>
      </w:r>
      <w:r>
        <w:rPr>
          <w:color w:val="000000" w:themeColor="text1"/>
          <w:sz w:val="28"/>
          <w:szCs w:val="28"/>
        </w:rPr>
        <w:t>50 из них 386 п</w:t>
      </w:r>
      <w:r w:rsidR="00440745">
        <w:rPr>
          <w:color w:val="000000" w:themeColor="text1"/>
          <w:sz w:val="28"/>
          <w:szCs w:val="28"/>
        </w:rPr>
        <w:t>осетителей;</w:t>
      </w:r>
    </w:p>
    <w:p w:rsidR="001223E6" w:rsidRDefault="00E701A1" w:rsidP="00A75250">
      <w:pPr>
        <w:pStyle w:val="align-justify"/>
        <w:jc w:val="both"/>
        <w:rPr>
          <w:sz w:val="28"/>
          <w:szCs w:val="28"/>
        </w:rPr>
      </w:pPr>
      <w:r>
        <w:rPr>
          <w:sz w:val="28"/>
          <w:szCs w:val="28"/>
        </w:rPr>
        <w:t xml:space="preserve">На территории сельсовета ежегодно проводится месячник по благоустройству с активным участием учреждений, организаций и населения. При сельсовете создана комиссия по благоустройству, деятельность которой нацелена на работу с населением в плане благоустройства территорий поселения. </w:t>
      </w:r>
    </w:p>
    <w:p w:rsidR="00E701A1" w:rsidRDefault="00E701A1" w:rsidP="00A75250">
      <w:pPr>
        <w:pStyle w:val="align-justify"/>
        <w:jc w:val="both"/>
        <w:rPr>
          <w:sz w:val="28"/>
          <w:szCs w:val="28"/>
        </w:rPr>
      </w:pPr>
      <w:r>
        <w:rPr>
          <w:sz w:val="28"/>
          <w:szCs w:val="28"/>
        </w:rPr>
        <w:t xml:space="preserve">В отчетном периоде на территории сельского </w:t>
      </w:r>
      <w:proofErr w:type="gramStart"/>
      <w:r>
        <w:rPr>
          <w:sz w:val="28"/>
          <w:szCs w:val="28"/>
        </w:rPr>
        <w:t>совета  продолжала</w:t>
      </w:r>
      <w:proofErr w:type="gramEnd"/>
      <w:r>
        <w:rPr>
          <w:sz w:val="28"/>
          <w:szCs w:val="28"/>
        </w:rPr>
        <w:t xml:space="preserve">  работать общественные организации – Совет  ветеранов и Общество инвалидов. </w:t>
      </w:r>
    </w:p>
    <w:p w:rsidR="00E701A1" w:rsidRDefault="00E701A1" w:rsidP="00A75250">
      <w:pPr>
        <w:pStyle w:val="align-justify"/>
        <w:jc w:val="both"/>
        <w:rPr>
          <w:sz w:val="28"/>
          <w:szCs w:val="28"/>
        </w:rPr>
      </w:pPr>
      <w:proofErr w:type="gramStart"/>
      <w:r>
        <w:rPr>
          <w:sz w:val="28"/>
          <w:szCs w:val="28"/>
        </w:rPr>
        <w:t>Председатель  Совета</w:t>
      </w:r>
      <w:proofErr w:type="gramEnd"/>
      <w:r>
        <w:rPr>
          <w:sz w:val="28"/>
          <w:szCs w:val="28"/>
        </w:rPr>
        <w:t xml:space="preserve"> ветеранов Завражин Иван Яковлевич  активно принимал участие в каждом мероприятии,  проводимом в селе.</w:t>
      </w:r>
      <w:r w:rsidR="001223E6">
        <w:rPr>
          <w:sz w:val="28"/>
          <w:szCs w:val="28"/>
        </w:rPr>
        <w:t xml:space="preserve"> В 2020 году председателем совета ветеранов была избрана Вискова Надежда Николаевна.</w:t>
      </w:r>
    </w:p>
    <w:p w:rsidR="00E701A1" w:rsidRDefault="00E701A1" w:rsidP="00A75250">
      <w:pPr>
        <w:pStyle w:val="align-justify"/>
        <w:jc w:val="both"/>
        <w:rPr>
          <w:sz w:val="28"/>
          <w:szCs w:val="28"/>
        </w:rPr>
      </w:pPr>
      <w:r>
        <w:rPr>
          <w:sz w:val="28"/>
          <w:szCs w:val="28"/>
        </w:rPr>
        <w:t>Председатель Общества инвалидов Павлова Татьяна Ивановна совместно с жителями с Новокаменка принимала участие в районных мероприятиях.</w:t>
      </w:r>
    </w:p>
    <w:p w:rsidR="00440745" w:rsidRDefault="00440745" w:rsidP="00A75250">
      <w:pPr>
        <w:pStyle w:val="11"/>
        <w:ind w:firstLine="0"/>
        <w:rPr>
          <w:b/>
        </w:rPr>
      </w:pPr>
    </w:p>
    <w:p w:rsidR="00E701A1" w:rsidRDefault="00E701A1" w:rsidP="00A75250">
      <w:pPr>
        <w:pStyle w:val="11"/>
        <w:ind w:firstLine="0"/>
        <w:rPr>
          <w:u w:val="single"/>
        </w:rPr>
      </w:pPr>
      <w:r>
        <w:rPr>
          <w:b/>
        </w:rPr>
        <w:lastRenderedPageBreak/>
        <w:t>6.Социальные объекты</w:t>
      </w:r>
      <w:r>
        <w:rPr>
          <w:u w:val="single"/>
        </w:rPr>
        <w:t>.</w:t>
      </w:r>
    </w:p>
    <w:p w:rsidR="00E701A1" w:rsidRDefault="00E701A1" w:rsidP="00A75250">
      <w:pPr>
        <w:pStyle w:val="11"/>
        <w:ind w:firstLine="0"/>
      </w:pPr>
      <w:r>
        <w:t xml:space="preserve">На территории сельсовета   работают </w:t>
      </w:r>
      <w:r w:rsidR="00354735">
        <w:t>9</w:t>
      </w:r>
      <w:r>
        <w:t xml:space="preserve"> торговых объектов, в том числе 3 принадлежат Ташлинскому </w:t>
      </w:r>
      <w:proofErr w:type="gramStart"/>
      <w:r>
        <w:t xml:space="preserve">райпо,  </w:t>
      </w:r>
      <w:r w:rsidR="00354735">
        <w:t>6</w:t>
      </w:r>
      <w:proofErr w:type="gramEnd"/>
      <w:r>
        <w:t xml:space="preserve"> – частным предпринимателям, в торговле занято 1</w:t>
      </w:r>
      <w:r w:rsidR="00354735">
        <w:t>2</w:t>
      </w:r>
      <w:r>
        <w:t xml:space="preserve"> человек. Все магазины занимаются реализацией </w:t>
      </w:r>
      <w:proofErr w:type="gramStart"/>
      <w:r>
        <w:t>товаров  смешанного</w:t>
      </w:r>
      <w:proofErr w:type="gramEnd"/>
      <w:r>
        <w:t xml:space="preserve"> ассортимента.</w:t>
      </w:r>
    </w:p>
    <w:p w:rsidR="00E701A1" w:rsidRDefault="00E701A1" w:rsidP="00A75250">
      <w:pPr>
        <w:pStyle w:val="11"/>
        <w:ind w:firstLine="0"/>
      </w:pPr>
      <w:r>
        <w:t xml:space="preserve">             Розничной продажей алкогольной продукции занимаются только </w:t>
      </w:r>
      <w:proofErr w:type="gramStart"/>
      <w:r>
        <w:t>магазины  Ташлинского</w:t>
      </w:r>
      <w:proofErr w:type="gramEnd"/>
      <w:r>
        <w:t xml:space="preserve">  райпо. Большое внимание уделяется вопросам качества и безопасности товаров, защиты прав потребителей.</w:t>
      </w:r>
    </w:p>
    <w:p w:rsidR="00E701A1" w:rsidRDefault="00E701A1" w:rsidP="00A75250">
      <w:pPr>
        <w:pStyle w:val="11"/>
        <w:ind w:firstLine="0"/>
      </w:pPr>
      <w:r>
        <w:t xml:space="preserve">             Наиболее распространенными видами деятельности предпринимателей остаются торговля и пассажирские перевозки.</w:t>
      </w:r>
    </w:p>
    <w:p w:rsidR="00E701A1" w:rsidRDefault="00E701A1" w:rsidP="00A75250">
      <w:pPr>
        <w:pStyle w:val="11"/>
        <w:ind w:firstLine="0"/>
      </w:pPr>
      <w:r>
        <w:t xml:space="preserve">          </w:t>
      </w:r>
      <w:r w:rsidR="0027270B">
        <w:t xml:space="preserve">   Налажено автобусное сообщение </w:t>
      </w:r>
      <w:r>
        <w:t>по маршруту Буренино</w:t>
      </w:r>
      <w:r w:rsidR="00301B67">
        <w:t xml:space="preserve"> </w:t>
      </w:r>
      <w:r>
        <w:t>-</w:t>
      </w:r>
      <w:r w:rsidR="00301B67">
        <w:t xml:space="preserve"> </w:t>
      </w:r>
      <w:r>
        <w:t>Новокаменка – Ташла</w:t>
      </w:r>
      <w:r w:rsidR="0027270B">
        <w:t xml:space="preserve">, </w:t>
      </w:r>
      <w:r>
        <w:t xml:space="preserve">по </w:t>
      </w:r>
      <w:r w:rsidR="0027270B">
        <w:t>маршруту Новокаменка</w:t>
      </w:r>
      <w:r w:rsidR="00301B67">
        <w:t xml:space="preserve"> </w:t>
      </w:r>
      <w:r>
        <w:t>-</w:t>
      </w:r>
      <w:r w:rsidR="00301B67">
        <w:t xml:space="preserve"> </w:t>
      </w:r>
      <w:r>
        <w:t>Оренбург ходят 2 «Газели».</w:t>
      </w:r>
    </w:p>
    <w:p w:rsidR="00E701A1" w:rsidRDefault="00E701A1" w:rsidP="00A75250">
      <w:pPr>
        <w:pStyle w:val="align-justify"/>
        <w:jc w:val="both"/>
        <w:rPr>
          <w:b/>
          <w:bCs/>
          <w:sz w:val="28"/>
          <w:szCs w:val="28"/>
        </w:rPr>
      </w:pPr>
      <w:r>
        <w:rPr>
          <w:b/>
          <w:bCs/>
          <w:sz w:val="28"/>
          <w:szCs w:val="28"/>
        </w:rPr>
        <w:t>7. Благоустройство села.</w:t>
      </w:r>
    </w:p>
    <w:p w:rsidR="00DA3BAC" w:rsidRDefault="00E701A1" w:rsidP="00A75250">
      <w:pPr>
        <w:pStyle w:val="align-justify"/>
        <w:jc w:val="both"/>
        <w:rPr>
          <w:sz w:val="28"/>
          <w:szCs w:val="28"/>
        </w:rPr>
      </w:pPr>
      <w:r>
        <w:rPr>
          <w:sz w:val="28"/>
          <w:szCs w:val="28"/>
        </w:rPr>
        <w:t xml:space="preserve"> Всеми организациями и предприятиями проводились субботники по очистке территории в </w:t>
      </w:r>
      <w:r w:rsidR="00301B67">
        <w:rPr>
          <w:sz w:val="28"/>
          <w:szCs w:val="28"/>
        </w:rPr>
        <w:t>весенней</w:t>
      </w:r>
      <w:r>
        <w:rPr>
          <w:sz w:val="28"/>
          <w:szCs w:val="28"/>
        </w:rPr>
        <w:t xml:space="preserve">–осенний период. </w:t>
      </w:r>
    </w:p>
    <w:p w:rsidR="00E701A1" w:rsidRDefault="00E701A1" w:rsidP="00A75250">
      <w:pPr>
        <w:pStyle w:val="align-justify"/>
        <w:jc w:val="both"/>
        <w:rPr>
          <w:sz w:val="28"/>
          <w:szCs w:val="28"/>
        </w:rPr>
      </w:pPr>
      <w:r>
        <w:rPr>
          <w:sz w:val="28"/>
          <w:szCs w:val="28"/>
        </w:rPr>
        <w:t xml:space="preserve">Жители села регулярно проводят </w:t>
      </w:r>
      <w:proofErr w:type="gramStart"/>
      <w:r>
        <w:rPr>
          <w:sz w:val="28"/>
          <w:szCs w:val="28"/>
        </w:rPr>
        <w:t>очистку  от</w:t>
      </w:r>
      <w:proofErr w:type="gramEnd"/>
      <w:r>
        <w:rPr>
          <w:sz w:val="28"/>
          <w:szCs w:val="28"/>
        </w:rPr>
        <w:t xml:space="preserve"> бытового и растительного мусора придомовых территорий, вывоз навоза и мусора осуществляется организованно частным лицом за договорную плату. </w:t>
      </w:r>
    </w:p>
    <w:p w:rsidR="00E701A1" w:rsidRDefault="00E701A1" w:rsidP="00A75250">
      <w:pPr>
        <w:pStyle w:val="align-justify"/>
        <w:jc w:val="both"/>
        <w:rPr>
          <w:sz w:val="28"/>
          <w:szCs w:val="28"/>
        </w:rPr>
      </w:pPr>
      <w:r>
        <w:rPr>
          <w:sz w:val="28"/>
          <w:szCs w:val="28"/>
        </w:rPr>
        <w:t xml:space="preserve">В заключении мне хотелось выразить благодарность не равнодушным людям нашего села за плодотворную работу, за </w:t>
      </w:r>
      <w:proofErr w:type="gramStart"/>
      <w:r>
        <w:rPr>
          <w:sz w:val="28"/>
          <w:szCs w:val="28"/>
        </w:rPr>
        <w:t>совместные  решения</w:t>
      </w:r>
      <w:proofErr w:type="gramEnd"/>
      <w:r>
        <w:rPr>
          <w:sz w:val="28"/>
          <w:szCs w:val="28"/>
        </w:rPr>
        <w:t xml:space="preserve"> общих проблем. </w:t>
      </w:r>
    </w:p>
    <w:p w:rsidR="00E701A1" w:rsidRDefault="00E701A1" w:rsidP="00A75250">
      <w:pPr>
        <w:pStyle w:val="align-justify"/>
        <w:jc w:val="both"/>
        <w:rPr>
          <w:sz w:val="28"/>
          <w:szCs w:val="28"/>
        </w:rPr>
      </w:pPr>
      <w:r>
        <w:rPr>
          <w:b/>
          <w:bCs/>
          <w:sz w:val="28"/>
          <w:szCs w:val="28"/>
        </w:rPr>
        <w:t>СПАСИБО ЗА ВНИМАНИЕ.</w:t>
      </w:r>
    </w:p>
    <w:p w:rsidR="00E701A1" w:rsidRDefault="00E701A1" w:rsidP="00A75250">
      <w:pPr>
        <w:pStyle w:val="align-justify"/>
        <w:jc w:val="both"/>
        <w:rPr>
          <w:sz w:val="28"/>
          <w:szCs w:val="28"/>
        </w:rPr>
      </w:pPr>
    </w:p>
    <w:p w:rsidR="0040452C" w:rsidRPr="003E6D23" w:rsidRDefault="0040452C" w:rsidP="00A75250">
      <w:pPr>
        <w:jc w:val="both"/>
      </w:pPr>
    </w:p>
    <w:sectPr w:rsidR="0040452C" w:rsidRPr="003E6D23" w:rsidSect="006F2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21CFC"/>
    <w:multiLevelType w:val="hybridMultilevel"/>
    <w:tmpl w:val="5BD45C36"/>
    <w:lvl w:ilvl="0" w:tplc="DE40DF4E">
      <w:start w:val="1"/>
      <w:numFmt w:val="decimal"/>
      <w:lvlText w:val="%1."/>
      <w:lvlJc w:val="left"/>
      <w:pPr>
        <w:tabs>
          <w:tab w:val="num" w:pos="990"/>
        </w:tabs>
        <w:ind w:left="990" w:hanging="63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AA66224"/>
    <w:multiLevelType w:val="multilevel"/>
    <w:tmpl w:val="FD90125A"/>
    <w:lvl w:ilvl="0">
      <w:start w:val="1"/>
      <w:numFmt w:val="decimal"/>
      <w:lvlText w:val="%1."/>
      <w:lvlJc w:val="left"/>
      <w:pPr>
        <w:ind w:left="1353"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5AEF3CEE"/>
    <w:multiLevelType w:val="hybridMultilevel"/>
    <w:tmpl w:val="0CE0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15793F"/>
    <w:multiLevelType w:val="hybridMultilevel"/>
    <w:tmpl w:val="ABD44E74"/>
    <w:lvl w:ilvl="0" w:tplc="27FEAA60">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873C0"/>
    <w:rsid w:val="0000397D"/>
    <w:rsid w:val="00036E58"/>
    <w:rsid w:val="0006436B"/>
    <w:rsid w:val="000772A4"/>
    <w:rsid w:val="000A53A7"/>
    <w:rsid w:val="000A64A8"/>
    <w:rsid w:val="000B1114"/>
    <w:rsid w:val="000E1790"/>
    <w:rsid w:val="000F1E50"/>
    <w:rsid w:val="001223E6"/>
    <w:rsid w:val="0014309F"/>
    <w:rsid w:val="00145D01"/>
    <w:rsid w:val="001661A5"/>
    <w:rsid w:val="0017290C"/>
    <w:rsid w:val="00176648"/>
    <w:rsid w:val="00181683"/>
    <w:rsid w:val="001C1328"/>
    <w:rsid w:val="001C4618"/>
    <w:rsid w:val="001D1C0F"/>
    <w:rsid w:val="001E1E5F"/>
    <w:rsid w:val="001F2067"/>
    <w:rsid w:val="001F2224"/>
    <w:rsid w:val="001F71CF"/>
    <w:rsid w:val="00205235"/>
    <w:rsid w:val="00223F46"/>
    <w:rsid w:val="0022579C"/>
    <w:rsid w:val="00262532"/>
    <w:rsid w:val="0027270B"/>
    <w:rsid w:val="002A534F"/>
    <w:rsid w:val="002B4D90"/>
    <w:rsid w:val="002C1FE4"/>
    <w:rsid w:val="002C4231"/>
    <w:rsid w:val="002E2EE4"/>
    <w:rsid w:val="00301B67"/>
    <w:rsid w:val="00310BA6"/>
    <w:rsid w:val="003263C4"/>
    <w:rsid w:val="00330378"/>
    <w:rsid w:val="00354735"/>
    <w:rsid w:val="003557A4"/>
    <w:rsid w:val="00366417"/>
    <w:rsid w:val="003873C0"/>
    <w:rsid w:val="003A787F"/>
    <w:rsid w:val="003B4243"/>
    <w:rsid w:val="003C1028"/>
    <w:rsid w:val="003D4954"/>
    <w:rsid w:val="00403D74"/>
    <w:rsid w:val="0040452C"/>
    <w:rsid w:val="004228CE"/>
    <w:rsid w:val="00440745"/>
    <w:rsid w:val="0045374C"/>
    <w:rsid w:val="00463148"/>
    <w:rsid w:val="00491314"/>
    <w:rsid w:val="004A06CB"/>
    <w:rsid w:val="004A344A"/>
    <w:rsid w:val="004B0031"/>
    <w:rsid w:val="004D59D2"/>
    <w:rsid w:val="004F0659"/>
    <w:rsid w:val="005433D0"/>
    <w:rsid w:val="00563279"/>
    <w:rsid w:val="00566216"/>
    <w:rsid w:val="0058144C"/>
    <w:rsid w:val="00582295"/>
    <w:rsid w:val="00590934"/>
    <w:rsid w:val="00590A93"/>
    <w:rsid w:val="005979D8"/>
    <w:rsid w:val="005A0372"/>
    <w:rsid w:val="005A24AF"/>
    <w:rsid w:val="005B1D43"/>
    <w:rsid w:val="005C7675"/>
    <w:rsid w:val="005E5D68"/>
    <w:rsid w:val="0061770C"/>
    <w:rsid w:val="00627007"/>
    <w:rsid w:val="00632172"/>
    <w:rsid w:val="00643C99"/>
    <w:rsid w:val="00656117"/>
    <w:rsid w:val="00685611"/>
    <w:rsid w:val="0069041B"/>
    <w:rsid w:val="006A6B5F"/>
    <w:rsid w:val="006B702C"/>
    <w:rsid w:val="006F2A3E"/>
    <w:rsid w:val="006F45FB"/>
    <w:rsid w:val="0070218D"/>
    <w:rsid w:val="00720F6F"/>
    <w:rsid w:val="00743291"/>
    <w:rsid w:val="007536E7"/>
    <w:rsid w:val="0077180E"/>
    <w:rsid w:val="00787578"/>
    <w:rsid w:val="007A1873"/>
    <w:rsid w:val="007B1EA2"/>
    <w:rsid w:val="007C3935"/>
    <w:rsid w:val="007F1F69"/>
    <w:rsid w:val="007F32B1"/>
    <w:rsid w:val="007F6212"/>
    <w:rsid w:val="008160AB"/>
    <w:rsid w:val="0084422F"/>
    <w:rsid w:val="00870024"/>
    <w:rsid w:val="008936CC"/>
    <w:rsid w:val="008A7301"/>
    <w:rsid w:val="008B7F2D"/>
    <w:rsid w:val="008C0CA5"/>
    <w:rsid w:val="008E0A9A"/>
    <w:rsid w:val="00900DCB"/>
    <w:rsid w:val="00905ECC"/>
    <w:rsid w:val="0090723E"/>
    <w:rsid w:val="00915350"/>
    <w:rsid w:val="009176D5"/>
    <w:rsid w:val="009548CC"/>
    <w:rsid w:val="00977FF0"/>
    <w:rsid w:val="00987163"/>
    <w:rsid w:val="00987F3A"/>
    <w:rsid w:val="009967B6"/>
    <w:rsid w:val="009C2568"/>
    <w:rsid w:val="009C55D8"/>
    <w:rsid w:val="009F7FF5"/>
    <w:rsid w:val="00A212C0"/>
    <w:rsid w:val="00A27119"/>
    <w:rsid w:val="00A52A27"/>
    <w:rsid w:val="00A75250"/>
    <w:rsid w:val="00AB4D4F"/>
    <w:rsid w:val="00AC12B7"/>
    <w:rsid w:val="00B1216F"/>
    <w:rsid w:val="00B826A2"/>
    <w:rsid w:val="00BE2CE9"/>
    <w:rsid w:val="00BF2D53"/>
    <w:rsid w:val="00CC1E85"/>
    <w:rsid w:val="00CC5510"/>
    <w:rsid w:val="00D36A44"/>
    <w:rsid w:val="00D760CA"/>
    <w:rsid w:val="00DA3BAC"/>
    <w:rsid w:val="00DB09E1"/>
    <w:rsid w:val="00E572B3"/>
    <w:rsid w:val="00E701A1"/>
    <w:rsid w:val="00EB3738"/>
    <w:rsid w:val="00F34AA2"/>
    <w:rsid w:val="00F5473E"/>
    <w:rsid w:val="00F768AB"/>
    <w:rsid w:val="00F77DC2"/>
    <w:rsid w:val="00F807A4"/>
    <w:rsid w:val="00F91ECC"/>
    <w:rsid w:val="00F97D83"/>
    <w:rsid w:val="00FC4AF1"/>
    <w:rsid w:val="00FC4CDB"/>
    <w:rsid w:val="00FE0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ECD829E-9B58-4C09-B353-7F8B0BCB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3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041B"/>
    <w:pPr>
      <w:keepNext/>
      <w:jc w:val="center"/>
      <w:outlineLvl w:val="0"/>
    </w:pPr>
    <w:rPr>
      <w:b/>
      <w:bCs/>
      <w:sz w:val="36"/>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ind w:left="720"/>
      <w:contextualSpacing/>
    </w:pPr>
  </w:style>
  <w:style w:type="paragraph" w:customStyle="1" w:styleId="a4">
    <w:name w:val="реквизитПодпись"/>
    <w:basedOn w:val="a"/>
    <w:rsid w:val="003873C0"/>
    <w:pPr>
      <w:tabs>
        <w:tab w:val="left" w:pos="6804"/>
      </w:tabs>
      <w:spacing w:before="360"/>
    </w:pPr>
    <w:rPr>
      <w:szCs w:val="20"/>
    </w:rPr>
  </w:style>
  <w:style w:type="paragraph" w:customStyle="1" w:styleId="ConsPlusNormal">
    <w:name w:val="ConsPlusNormal"/>
    <w:rsid w:val="003873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873C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rmal (Web)"/>
    <w:basedOn w:val="a"/>
    <w:uiPriority w:val="99"/>
    <w:semiHidden/>
    <w:unhideWhenUsed/>
    <w:rsid w:val="003873C0"/>
    <w:pPr>
      <w:spacing w:before="100" w:beforeAutospacing="1" w:after="100" w:afterAutospacing="1"/>
    </w:pPr>
  </w:style>
  <w:style w:type="paragraph" w:customStyle="1" w:styleId="ConsNormal">
    <w:name w:val="ConsNormal"/>
    <w:rsid w:val="003873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3873C0"/>
    <w:pPr>
      <w:spacing w:before="100" w:beforeAutospacing="1" w:after="100" w:afterAutospacing="1"/>
    </w:pPr>
  </w:style>
  <w:style w:type="character" w:customStyle="1" w:styleId="10">
    <w:name w:val="Заголовок 1 Знак"/>
    <w:basedOn w:val="a0"/>
    <w:link w:val="1"/>
    <w:rsid w:val="0069041B"/>
    <w:rPr>
      <w:rFonts w:ascii="Times New Roman" w:eastAsia="Times New Roman" w:hAnsi="Times New Roman" w:cs="Times New Roman"/>
      <w:b/>
      <w:bCs/>
      <w:sz w:val="36"/>
      <w:szCs w:val="24"/>
      <w:lang w:eastAsia="ru-RU"/>
    </w:rPr>
  </w:style>
  <w:style w:type="paragraph" w:customStyle="1" w:styleId="21">
    <w:name w:val="Обычный2"/>
    <w:rsid w:val="001F2224"/>
    <w:pPr>
      <w:widowControl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36A44"/>
    <w:rPr>
      <w:rFonts w:ascii="Tahoma" w:hAnsi="Tahoma" w:cs="Tahoma"/>
      <w:sz w:val="16"/>
      <w:szCs w:val="16"/>
    </w:rPr>
  </w:style>
  <w:style w:type="character" w:customStyle="1" w:styleId="a7">
    <w:name w:val="Текст выноски Знак"/>
    <w:basedOn w:val="a0"/>
    <w:link w:val="a6"/>
    <w:uiPriority w:val="99"/>
    <w:semiHidden/>
    <w:rsid w:val="00D36A44"/>
    <w:rPr>
      <w:rFonts w:ascii="Tahoma" w:eastAsia="Times New Roman" w:hAnsi="Tahoma" w:cs="Tahoma"/>
      <w:sz w:val="16"/>
      <w:szCs w:val="16"/>
      <w:lang w:eastAsia="ru-RU"/>
    </w:rPr>
  </w:style>
  <w:style w:type="paragraph" w:styleId="a8">
    <w:name w:val="No Spacing"/>
    <w:uiPriority w:val="1"/>
    <w:qFormat/>
    <w:rsid w:val="00EB3738"/>
    <w:pPr>
      <w:spacing w:after="0" w:line="240" w:lineRule="auto"/>
    </w:pPr>
    <w:rPr>
      <w:rFonts w:eastAsiaTheme="minorEastAsia"/>
      <w:lang w:eastAsia="ru-RU"/>
    </w:rPr>
  </w:style>
  <w:style w:type="paragraph" w:customStyle="1" w:styleId="11">
    <w:name w:val="Обычный + отступ 1"/>
    <w:aliases w:val="5 см"/>
    <w:basedOn w:val="a"/>
    <w:rsid w:val="0006436B"/>
    <w:pPr>
      <w:ind w:firstLine="851"/>
      <w:jc w:val="both"/>
    </w:pPr>
    <w:rPr>
      <w:sz w:val="28"/>
    </w:rPr>
  </w:style>
  <w:style w:type="paragraph" w:customStyle="1" w:styleId="align-justify">
    <w:name w:val="align-justify"/>
    <w:basedOn w:val="a"/>
    <w:rsid w:val="00E701A1"/>
    <w:pPr>
      <w:spacing w:before="100" w:beforeAutospacing="1" w:after="100" w:afterAutospacing="1"/>
    </w:pPr>
  </w:style>
  <w:style w:type="paragraph" w:styleId="a9">
    <w:name w:val="Body Text"/>
    <w:basedOn w:val="a"/>
    <w:link w:val="aa"/>
    <w:rsid w:val="001D1C0F"/>
    <w:pPr>
      <w:spacing w:after="120"/>
    </w:pPr>
  </w:style>
  <w:style w:type="character" w:customStyle="1" w:styleId="aa">
    <w:name w:val="Основной текст Знак"/>
    <w:basedOn w:val="a0"/>
    <w:link w:val="a9"/>
    <w:rsid w:val="001D1C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9070">
      <w:bodyDiv w:val="1"/>
      <w:marLeft w:val="0"/>
      <w:marRight w:val="0"/>
      <w:marTop w:val="0"/>
      <w:marBottom w:val="0"/>
      <w:divBdr>
        <w:top w:val="none" w:sz="0" w:space="0" w:color="auto"/>
        <w:left w:val="none" w:sz="0" w:space="0" w:color="auto"/>
        <w:bottom w:val="none" w:sz="0" w:space="0" w:color="auto"/>
        <w:right w:val="none" w:sz="0" w:space="0" w:color="auto"/>
      </w:divBdr>
    </w:div>
    <w:div w:id="814108311">
      <w:bodyDiv w:val="1"/>
      <w:marLeft w:val="0"/>
      <w:marRight w:val="0"/>
      <w:marTop w:val="0"/>
      <w:marBottom w:val="0"/>
      <w:divBdr>
        <w:top w:val="none" w:sz="0" w:space="0" w:color="auto"/>
        <w:left w:val="none" w:sz="0" w:space="0" w:color="auto"/>
        <w:bottom w:val="none" w:sz="0" w:space="0" w:color="auto"/>
        <w:right w:val="none" w:sz="0" w:space="0" w:color="auto"/>
      </w:divBdr>
    </w:div>
    <w:div w:id="1209680012">
      <w:bodyDiv w:val="1"/>
      <w:marLeft w:val="0"/>
      <w:marRight w:val="0"/>
      <w:marTop w:val="0"/>
      <w:marBottom w:val="0"/>
      <w:divBdr>
        <w:top w:val="none" w:sz="0" w:space="0" w:color="auto"/>
        <w:left w:val="none" w:sz="0" w:space="0" w:color="auto"/>
        <w:bottom w:val="none" w:sz="0" w:space="0" w:color="auto"/>
        <w:right w:val="none" w:sz="0" w:space="0" w:color="auto"/>
      </w:divBdr>
    </w:div>
    <w:div w:id="1236892781">
      <w:bodyDiv w:val="1"/>
      <w:marLeft w:val="0"/>
      <w:marRight w:val="0"/>
      <w:marTop w:val="0"/>
      <w:marBottom w:val="0"/>
      <w:divBdr>
        <w:top w:val="none" w:sz="0" w:space="0" w:color="auto"/>
        <w:left w:val="none" w:sz="0" w:space="0" w:color="auto"/>
        <w:bottom w:val="none" w:sz="0" w:space="0" w:color="auto"/>
        <w:right w:val="none" w:sz="0" w:space="0" w:color="auto"/>
      </w:divBdr>
    </w:div>
    <w:div w:id="16370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9328-3E6A-4580-B065-8DE9D629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5272</Words>
  <Characters>30056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cp:lastPrinted>2020-04-07T09:42:00Z</cp:lastPrinted>
  <dcterms:created xsi:type="dcterms:W3CDTF">2015-09-22T10:23:00Z</dcterms:created>
  <dcterms:modified xsi:type="dcterms:W3CDTF">2020-04-07T09:44:00Z</dcterms:modified>
</cp:coreProperties>
</file>